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DEB6" w14:textId="055ECF24" w:rsidR="00FE5323" w:rsidRPr="003C77A2" w:rsidRDefault="00C238E3" w:rsidP="00C0319D">
      <w:pPr>
        <w:spacing w:line="276" w:lineRule="auto"/>
        <w:jc w:val="center"/>
        <w:rPr>
          <w:rFonts w:ascii="Arial" w:eastAsiaTheme="minorEastAsia" w:hAnsi="Arial" w:cs="Arial"/>
          <w:b/>
          <w:color w:val="E36C0A" w:themeColor="accent6" w:themeShade="BF"/>
          <w:sz w:val="36"/>
          <w:szCs w:val="36"/>
        </w:rPr>
      </w:pPr>
      <w:bookmarkStart w:id="0" w:name="_Hlk80287972"/>
      <w:r w:rsidRPr="003C77A2">
        <w:rPr>
          <w:rFonts w:ascii="Arial" w:eastAsiaTheme="minorEastAsia" w:hAnsi="Arial" w:cs="Arial"/>
          <w:b/>
          <w:color w:val="E36C0A" w:themeColor="accent6" w:themeShade="BF"/>
          <w:sz w:val="20"/>
          <w:szCs w:val="20"/>
        </w:rPr>
        <w:t>香港品質保證局</w:t>
      </w:r>
    </w:p>
    <w:p w14:paraId="7A02E9C0" w14:textId="73F82B99" w:rsidR="00AE1F8E" w:rsidRPr="004804F7" w:rsidRDefault="00C238E3" w:rsidP="00C0319D">
      <w:pPr>
        <w:spacing w:line="276" w:lineRule="auto"/>
        <w:jc w:val="center"/>
        <w:rPr>
          <w:rFonts w:ascii="Arial" w:eastAsiaTheme="minorEastAsia" w:hAnsi="Arial" w:cs="Arial"/>
          <w:b/>
          <w:color w:val="E36C0A" w:themeColor="accent6" w:themeShade="BF"/>
          <w:sz w:val="28"/>
          <w:szCs w:val="28"/>
        </w:rPr>
      </w:pPr>
      <w:r w:rsidRPr="004804F7">
        <w:rPr>
          <w:rFonts w:ascii="Arial" w:eastAsiaTheme="minorEastAsia" w:hAnsi="Arial" w:cs="Arial"/>
          <w:b/>
          <w:color w:val="E36C0A" w:themeColor="accent6" w:themeShade="BF"/>
          <w:sz w:val="28"/>
          <w:szCs w:val="28"/>
        </w:rPr>
        <w:t>香港綠色和可持續金融大奬</w:t>
      </w:r>
      <w:r w:rsidRPr="004804F7">
        <w:rPr>
          <w:rFonts w:ascii="Arial" w:eastAsiaTheme="minorEastAsia" w:hAnsi="Arial" w:cs="Arial"/>
          <w:b/>
          <w:color w:val="E36C0A" w:themeColor="accent6" w:themeShade="BF"/>
          <w:sz w:val="28"/>
          <w:szCs w:val="28"/>
        </w:rPr>
        <w:t>202</w:t>
      </w:r>
      <w:r w:rsidR="003B0711">
        <w:rPr>
          <w:rFonts w:ascii="Arial" w:eastAsiaTheme="minorEastAsia" w:hAnsi="Arial" w:cs="Arial"/>
          <w:b/>
          <w:color w:val="E36C0A" w:themeColor="accent6" w:themeShade="BF"/>
          <w:sz w:val="28"/>
          <w:szCs w:val="28"/>
        </w:rPr>
        <w:t>3</w:t>
      </w:r>
    </w:p>
    <w:p w14:paraId="63DA4B4F" w14:textId="11C002EC" w:rsidR="004804F7" w:rsidRPr="004804F7" w:rsidRDefault="004804F7" w:rsidP="004804F7">
      <w:pPr>
        <w:jc w:val="center"/>
        <w:rPr>
          <w:rFonts w:ascii="Arial" w:hAnsi="Arial" w:cs="Arial"/>
          <w:bCs/>
          <w:color w:val="7F7F7F" w:themeColor="text1" w:themeTint="80"/>
          <w:sz w:val="22"/>
          <w:szCs w:val="20"/>
        </w:rPr>
      </w:pPr>
      <w:r w:rsidRPr="004804F7">
        <w:rPr>
          <w:rFonts w:ascii="Arial" w:eastAsiaTheme="majorEastAsia" w:hAnsi="Arial" w:cs="Arial"/>
          <w:bCs/>
          <w:i/>
          <w:iCs/>
          <w:color w:val="7F7F7F" w:themeColor="text1" w:themeTint="80"/>
          <w:sz w:val="20"/>
          <w:szCs w:val="20"/>
        </w:rPr>
        <w:t>促進可持續金融發展　推動氣候風險與</w:t>
      </w:r>
      <w:r w:rsidRPr="004804F7">
        <w:rPr>
          <w:rFonts w:ascii="Arial" w:eastAsiaTheme="majorEastAsia" w:hAnsi="Arial" w:cs="Arial"/>
          <w:bCs/>
          <w:i/>
          <w:iCs/>
          <w:color w:val="7F7F7F" w:themeColor="text1" w:themeTint="80"/>
          <w:sz w:val="20"/>
          <w:szCs w:val="20"/>
        </w:rPr>
        <w:t>ESG</w:t>
      </w:r>
      <w:r w:rsidRPr="004804F7">
        <w:rPr>
          <w:rFonts w:ascii="Arial" w:eastAsiaTheme="majorEastAsia" w:hAnsi="Arial" w:cs="Arial"/>
          <w:bCs/>
          <w:i/>
          <w:iCs/>
          <w:color w:val="7F7F7F" w:themeColor="text1" w:themeTint="80"/>
          <w:sz w:val="20"/>
          <w:szCs w:val="20"/>
        </w:rPr>
        <w:t>披露</w:t>
      </w:r>
    </w:p>
    <w:p w14:paraId="5CD39E0C" w14:textId="77777777" w:rsidR="00A43565" w:rsidRPr="00D53E51" w:rsidRDefault="00A43565" w:rsidP="002D35A3">
      <w:pPr>
        <w:spacing w:line="276" w:lineRule="auto"/>
        <w:jc w:val="center"/>
        <w:rPr>
          <w:rFonts w:ascii="Arial" w:eastAsiaTheme="minorEastAsia" w:hAnsi="Arial" w:cs="Arial"/>
          <w:b/>
          <w:color w:val="CC6600"/>
          <w:sz w:val="4"/>
          <w:szCs w:val="4"/>
        </w:rPr>
      </w:pPr>
    </w:p>
    <w:tbl>
      <w:tblPr>
        <w:tblW w:w="9934" w:type="dxa"/>
        <w:tblInd w:w="-34" w:type="dxa"/>
        <w:shd w:val="clear" w:color="auto" w:fill="E36C0A" w:themeFill="accent6" w:themeFillShade="BF"/>
        <w:tblLayout w:type="fixed"/>
        <w:tblLook w:val="0000" w:firstRow="0" w:lastRow="0" w:firstColumn="0" w:lastColumn="0" w:noHBand="0" w:noVBand="0"/>
      </w:tblPr>
      <w:tblGrid>
        <w:gridCol w:w="9934"/>
      </w:tblGrid>
      <w:tr w:rsidR="00DF1A5F" w:rsidRPr="00D77B8D" w14:paraId="3366E780" w14:textId="77777777" w:rsidTr="008B1AF9">
        <w:trPr>
          <w:trHeight w:hRule="exact" w:val="414"/>
        </w:trPr>
        <w:tc>
          <w:tcPr>
            <w:tcW w:w="9934" w:type="dxa"/>
            <w:shd w:val="clear" w:color="auto" w:fill="E36C0A" w:themeFill="accent6" w:themeFillShade="BF"/>
            <w:vAlign w:val="center"/>
          </w:tcPr>
          <w:bookmarkEnd w:id="0"/>
          <w:p w14:paraId="7218905B" w14:textId="47004AB9" w:rsidR="00C7488D" w:rsidRPr="00D77B8D" w:rsidRDefault="00C921CE" w:rsidP="00C238E3">
            <w:pPr>
              <w:pStyle w:val="BodyText2"/>
              <w:ind w:leftChars="-57" w:left="-137" w:rightChars="-37" w:right="-89"/>
              <w:jc w:val="center"/>
              <w:rPr>
                <w:rFonts w:eastAsiaTheme="minorEastAsia"/>
                <w:color w:val="FFFFFF"/>
                <w:szCs w:val="20"/>
              </w:rPr>
            </w:pPr>
            <w:r>
              <w:rPr>
                <w:rFonts w:eastAsiaTheme="minorEastAsia" w:hint="eastAsia"/>
                <w:color w:val="FFFFFF"/>
                <w:sz w:val="32"/>
              </w:rPr>
              <w:t>甲</w:t>
            </w:r>
            <w:r w:rsidR="00265C6C" w:rsidRPr="00D77B8D">
              <w:rPr>
                <w:rFonts w:eastAsiaTheme="minorEastAsia"/>
                <w:color w:val="FFFFFF"/>
                <w:sz w:val="32"/>
              </w:rPr>
              <w:t>部</w:t>
            </w:r>
            <w:r w:rsidR="00381281" w:rsidRPr="00D77B8D">
              <w:rPr>
                <w:rFonts w:eastAsiaTheme="minorEastAsia"/>
                <w:color w:val="FFFFFF"/>
                <w:sz w:val="32"/>
              </w:rPr>
              <w:t xml:space="preserve"> – </w:t>
            </w:r>
            <w:r w:rsidR="00C238E3" w:rsidRPr="00D77B8D">
              <w:rPr>
                <w:rFonts w:eastAsiaTheme="minorEastAsia"/>
                <w:color w:val="FFFFFF"/>
                <w:sz w:val="32"/>
              </w:rPr>
              <w:t>報名表</w:t>
            </w:r>
          </w:p>
        </w:tc>
      </w:tr>
    </w:tbl>
    <w:p w14:paraId="0DCBD778" w14:textId="77777777" w:rsidR="00AE1F8E" w:rsidRPr="00D53E51" w:rsidRDefault="00AE1F8E">
      <w:pPr>
        <w:ind w:left="252" w:hanging="30"/>
        <w:rPr>
          <w:rFonts w:ascii="Arial" w:eastAsiaTheme="minorEastAsia" w:hAnsi="Arial" w:cs="Arial"/>
          <w:b/>
          <w:bCs/>
          <w:sz w:val="8"/>
          <w:szCs w:val="8"/>
        </w:rPr>
      </w:pPr>
    </w:p>
    <w:p w14:paraId="4034F7DB" w14:textId="674A3BE6" w:rsidR="002D35A3" w:rsidRPr="00D77B8D" w:rsidRDefault="00192E76" w:rsidP="002D35A3">
      <w:pPr>
        <w:tabs>
          <w:tab w:val="left" w:pos="1320"/>
        </w:tabs>
        <w:ind w:left="252" w:hanging="30"/>
        <w:rPr>
          <w:rFonts w:ascii="Arial" w:eastAsiaTheme="minorEastAsia" w:hAnsi="Arial" w:cs="Arial"/>
          <w:b/>
          <w:bCs/>
          <w:color w:val="333333"/>
          <w:sz w:val="22"/>
          <w:szCs w:val="22"/>
        </w:rPr>
      </w:pPr>
      <w:r w:rsidRPr="00D77B8D">
        <w:rPr>
          <w:rFonts w:ascii="Arial" w:eastAsiaTheme="minorEastAsia" w:hAnsi="Arial" w:cs="Arial"/>
          <w:b/>
          <w:bCs/>
          <w:color w:val="333333"/>
          <w:sz w:val="22"/>
          <w:szCs w:val="22"/>
        </w:rPr>
        <w:t>致</w:t>
      </w:r>
      <w:r w:rsidR="00AF021D" w:rsidRPr="00D77B8D">
        <w:rPr>
          <w:rFonts w:ascii="Arial" w:eastAsiaTheme="minorEastAsia" w:hAnsi="Arial" w:cs="Arial"/>
          <w:b/>
          <w:bCs/>
          <w:color w:val="333333"/>
          <w:sz w:val="22"/>
          <w:szCs w:val="22"/>
        </w:rPr>
        <w:t>：</w:t>
      </w:r>
      <w:r w:rsidRPr="00D77B8D">
        <w:rPr>
          <w:rFonts w:ascii="Arial" w:eastAsiaTheme="minorEastAsia" w:hAnsi="Arial" w:cs="Arial"/>
          <w:b/>
          <w:bCs/>
          <w:color w:val="333333"/>
          <w:sz w:val="22"/>
          <w:szCs w:val="22"/>
        </w:rPr>
        <w:t>香港品質保證局</w:t>
      </w:r>
      <w:r w:rsidRPr="00D77B8D">
        <w:rPr>
          <w:rFonts w:ascii="Arial" w:eastAsiaTheme="minorEastAsia" w:hAnsi="Arial" w:cs="Arial"/>
          <w:b/>
          <w:bCs/>
          <w:color w:val="333333"/>
          <w:sz w:val="22"/>
          <w:szCs w:val="22"/>
        </w:rPr>
        <w:t xml:space="preserve"> - </w:t>
      </w:r>
      <w:r w:rsidRPr="00D77B8D">
        <w:rPr>
          <w:rFonts w:ascii="Arial" w:eastAsiaTheme="minorEastAsia" w:hAnsi="Arial" w:cs="Arial"/>
          <w:b/>
          <w:bCs/>
          <w:color w:val="333333"/>
          <w:sz w:val="22"/>
          <w:szCs w:val="22"/>
        </w:rPr>
        <w:t>企業傳訊組</w:t>
      </w:r>
      <w:r w:rsidR="005F506E">
        <w:rPr>
          <w:rFonts w:ascii="Arial" w:eastAsiaTheme="minorEastAsia" w:hAnsi="Arial" w:cs="Arial"/>
          <w:b/>
          <w:bCs/>
          <w:color w:val="333333"/>
          <w:sz w:val="22"/>
          <w:szCs w:val="22"/>
        </w:rPr>
        <w:tab/>
      </w:r>
      <w:r w:rsidR="005F506E">
        <w:rPr>
          <w:rFonts w:ascii="Arial" w:eastAsiaTheme="minorEastAsia" w:hAnsi="Arial" w:cs="Arial"/>
          <w:b/>
          <w:bCs/>
          <w:color w:val="333333"/>
          <w:sz w:val="22"/>
          <w:szCs w:val="22"/>
        </w:rPr>
        <w:tab/>
      </w:r>
      <w:r w:rsidR="005F506E">
        <w:rPr>
          <w:rFonts w:ascii="Arial" w:eastAsiaTheme="minorEastAsia" w:hAnsi="Arial" w:cs="Arial"/>
          <w:b/>
          <w:bCs/>
          <w:color w:val="333333"/>
          <w:sz w:val="22"/>
          <w:szCs w:val="22"/>
        </w:rPr>
        <w:tab/>
      </w:r>
      <w:r w:rsidR="005F506E">
        <w:rPr>
          <w:rFonts w:ascii="Arial" w:eastAsiaTheme="minorEastAsia" w:hAnsi="Arial" w:cs="Arial"/>
          <w:b/>
          <w:bCs/>
          <w:color w:val="333333"/>
          <w:sz w:val="22"/>
          <w:szCs w:val="22"/>
        </w:rPr>
        <w:tab/>
        <w:t xml:space="preserve">  </w:t>
      </w:r>
      <w:r w:rsidRPr="00D77B8D">
        <w:rPr>
          <w:rFonts w:ascii="Arial" w:eastAsiaTheme="minorEastAsia" w:hAnsi="Arial" w:cs="Arial"/>
          <w:b/>
          <w:bCs/>
          <w:color w:val="333333"/>
          <w:sz w:val="22"/>
          <w:szCs w:val="22"/>
        </w:rPr>
        <w:t>電郵地址：</w:t>
      </w:r>
      <w:r w:rsidRPr="00D77B8D">
        <w:rPr>
          <w:rFonts w:ascii="Arial" w:eastAsiaTheme="minorEastAsia" w:hAnsi="Arial" w:cs="Arial"/>
          <w:b/>
          <w:bCs/>
          <w:color w:val="333333"/>
          <w:sz w:val="22"/>
          <w:szCs w:val="22"/>
        </w:rPr>
        <w:t>hkqaa.mkt@hkqaa.org</w:t>
      </w:r>
      <w:r w:rsidR="002D35A3" w:rsidRPr="00D77B8D">
        <w:rPr>
          <w:rFonts w:ascii="Arial" w:eastAsiaTheme="minorEastAsia" w:hAnsi="Arial" w:cs="Arial"/>
          <w:b/>
          <w:bCs/>
          <w:color w:val="333333"/>
          <w:sz w:val="22"/>
          <w:szCs w:val="22"/>
        </w:rPr>
        <w:t xml:space="preserve"> </w:t>
      </w:r>
    </w:p>
    <w:p w14:paraId="4B1568DF" w14:textId="77777777" w:rsidR="00DF1A5F" w:rsidRPr="00D77B8D" w:rsidRDefault="00C7488D" w:rsidP="00632B23">
      <w:pPr>
        <w:pBdr>
          <w:bottom w:val="single" w:sz="4" w:space="0" w:color="auto"/>
        </w:pBdr>
        <w:ind w:right="-484"/>
        <w:rPr>
          <w:rFonts w:ascii="Arial" w:eastAsiaTheme="minorEastAsia" w:hAnsi="Arial" w:cs="Arial"/>
          <w:color w:val="333333"/>
          <w:sz w:val="8"/>
          <w:lang w:val="en-GB"/>
        </w:rPr>
      </w:pPr>
      <w:r w:rsidRPr="00D77B8D">
        <w:rPr>
          <w:rFonts w:ascii="Arial" w:eastAsiaTheme="minorEastAsia" w:hAnsi="Arial" w:cs="Arial"/>
          <w:b/>
          <w:bCs/>
          <w:color w:val="333333"/>
        </w:rPr>
        <w:t xml:space="preserve">   </w:t>
      </w:r>
      <w:r w:rsidR="008A5D00" w:rsidRPr="00D77B8D">
        <w:rPr>
          <w:rFonts w:ascii="Arial" w:eastAsiaTheme="minorEastAsia" w:hAnsi="Arial" w:cs="Arial"/>
          <w:b/>
          <w:bCs/>
          <w:color w:val="333333"/>
        </w:rPr>
        <w:t xml:space="preserve">  </w:t>
      </w:r>
    </w:p>
    <w:p w14:paraId="0F650476" w14:textId="77777777" w:rsidR="002D35A3" w:rsidRPr="00D53E51" w:rsidRDefault="002D35A3" w:rsidP="00632B23">
      <w:pPr>
        <w:ind w:left="282" w:hanging="424"/>
        <w:rPr>
          <w:rFonts w:ascii="Arial" w:eastAsiaTheme="minorEastAsia" w:hAnsi="Arial" w:cs="Arial"/>
          <w:b/>
          <w:bCs/>
          <w:color w:val="E36C0A" w:themeColor="accent6" w:themeShade="BF"/>
          <w:sz w:val="10"/>
          <w:szCs w:val="20"/>
          <w:lang w:val="en-GB"/>
        </w:rPr>
      </w:pPr>
    </w:p>
    <w:p w14:paraId="3168E75A" w14:textId="7AFA7BBE" w:rsidR="008375A7" w:rsidRPr="00D77B8D" w:rsidRDefault="00F724D5" w:rsidP="00632B23">
      <w:pPr>
        <w:tabs>
          <w:tab w:val="left" w:pos="1320"/>
        </w:tabs>
        <w:ind w:right="-484" w:hanging="30"/>
        <w:rPr>
          <w:rFonts w:ascii="Arial" w:eastAsiaTheme="minorEastAsia" w:hAnsi="Arial" w:cs="Arial"/>
          <w:b/>
          <w:bCs/>
          <w:color w:val="E36C0A" w:themeColor="accent6" w:themeShade="BF"/>
          <w:sz w:val="22"/>
          <w:szCs w:val="22"/>
        </w:rPr>
      </w:pPr>
      <w:r w:rsidRPr="00D77B8D">
        <w:rPr>
          <w:rFonts w:ascii="Arial" w:eastAsiaTheme="minorEastAsia" w:hAnsi="Arial" w:cs="Arial"/>
          <w:b/>
          <w:bCs/>
          <w:color w:val="808080" w:themeColor="background1" w:themeShade="80"/>
          <w:sz w:val="18"/>
          <w:szCs w:val="18"/>
        </w:rPr>
        <w:t>請在適當的方格內填上「</w:t>
      </w:r>
      <w:r w:rsidRPr="00D77B8D">
        <w:rPr>
          <w:rFonts w:ascii="MS Mincho" w:eastAsia="MS Mincho" w:hAnsi="MS Mincho" w:cs="MS Mincho" w:hint="eastAsia"/>
          <w:b/>
          <w:bCs/>
          <w:color w:val="808080" w:themeColor="background1" w:themeShade="80"/>
          <w:sz w:val="18"/>
          <w:szCs w:val="18"/>
        </w:rPr>
        <w:t>✓</w:t>
      </w:r>
      <w:r w:rsidRPr="00D77B8D">
        <w:rPr>
          <w:rFonts w:ascii="Arial" w:eastAsiaTheme="minorEastAsia" w:hAnsi="Arial" w:cs="Arial"/>
          <w:b/>
          <w:bCs/>
          <w:color w:val="808080" w:themeColor="background1" w:themeShade="80"/>
          <w:sz w:val="18"/>
          <w:szCs w:val="18"/>
        </w:rPr>
        <w:t>」</w:t>
      </w:r>
      <w:r w:rsidR="00632B23" w:rsidRPr="00D77B8D">
        <w:rPr>
          <w:rFonts w:ascii="Arial" w:eastAsiaTheme="minorEastAsia" w:hAnsi="Arial" w:cs="Arial"/>
          <w:b/>
          <w:bCs/>
          <w:color w:val="808080" w:themeColor="background1" w:themeShade="80"/>
          <w:sz w:val="18"/>
          <w:szCs w:val="18"/>
        </w:rPr>
        <w:t xml:space="preserve">                                                                        </w:t>
      </w:r>
      <w:r w:rsidR="00242DD6" w:rsidRPr="00D77B8D">
        <w:rPr>
          <w:rFonts w:ascii="Arial" w:eastAsiaTheme="minorEastAsia" w:hAnsi="Arial" w:cs="Arial"/>
          <w:b/>
          <w:bCs/>
          <w:color w:val="808080" w:themeColor="background1" w:themeShade="80"/>
          <w:sz w:val="18"/>
          <w:szCs w:val="18"/>
        </w:rPr>
        <w:t xml:space="preserve"> </w:t>
      </w:r>
      <w:r w:rsidR="00AB3C49" w:rsidRPr="00D77B8D">
        <w:rPr>
          <w:rFonts w:ascii="Arial" w:eastAsiaTheme="minorEastAsia" w:hAnsi="Arial" w:cs="Arial"/>
          <w:b/>
          <w:bCs/>
          <w:color w:val="808080" w:themeColor="background1" w:themeShade="80"/>
          <w:sz w:val="18"/>
          <w:szCs w:val="18"/>
        </w:rPr>
        <w:t xml:space="preserve">                 </w:t>
      </w:r>
      <w:r w:rsidR="00265C6C" w:rsidRPr="00D77B8D">
        <w:rPr>
          <w:rFonts w:ascii="Arial" w:eastAsiaTheme="minorEastAsia" w:hAnsi="Arial" w:cs="Arial"/>
          <w:b/>
          <w:bCs/>
          <w:color w:val="808080" w:themeColor="background1" w:themeShade="80"/>
          <w:sz w:val="18"/>
          <w:szCs w:val="18"/>
        </w:rPr>
        <w:t xml:space="preserve">     </w:t>
      </w:r>
      <w:r w:rsidRPr="003B0711">
        <w:rPr>
          <w:rFonts w:ascii="Arial" w:eastAsiaTheme="minorEastAsia" w:hAnsi="Arial" w:cs="Arial"/>
          <w:b/>
          <w:bCs/>
          <w:color w:val="ED1585"/>
          <w:kern w:val="2"/>
          <w:sz w:val="18"/>
          <w:szCs w:val="18"/>
          <w:highlight w:val="yellow"/>
          <w:u w:val="single"/>
        </w:rPr>
        <w:t>截止日期：</w:t>
      </w:r>
      <w:r w:rsidRPr="003B0711">
        <w:rPr>
          <w:rFonts w:ascii="Arial" w:eastAsiaTheme="minorEastAsia" w:hAnsi="Arial" w:cs="Arial"/>
          <w:b/>
          <w:bCs/>
          <w:color w:val="ED1585"/>
          <w:kern w:val="2"/>
          <w:sz w:val="18"/>
          <w:szCs w:val="18"/>
          <w:highlight w:val="yellow"/>
          <w:u w:val="single"/>
        </w:rPr>
        <w:t>20</w:t>
      </w:r>
      <w:r w:rsidR="00514146" w:rsidRPr="003B0711">
        <w:rPr>
          <w:rFonts w:ascii="Arial" w:eastAsiaTheme="minorEastAsia" w:hAnsi="Arial" w:cs="Arial"/>
          <w:b/>
          <w:bCs/>
          <w:color w:val="ED1585"/>
          <w:kern w:val="2"/>
          <w:sz w:val="18"/>
          <w:szCs w:val="18"/>
          <w:highlight w:val="yellow"/>
          <w:u w:val="single"/>
        </w:rPr>
        <w:t>2</w:t>
      </w:r>
      <w:r w:rsidR="003A5307">
        <w:rPr>
          <w:rFonts w:ascii="Arial" w:eastAsiaTheme="minorEastAsia" w:hAnsi="Arial" w:cs="Arial"/>
          <w:b/>
          <w:bCs/>
          <w:color w:val="ED1585"/>
          <w:kern w:val="2"/>
          <w:sz w:val="18"/>
          <w:szCs w:val="18"/>
          <w:highlight w:val="yellow"/>
          <w:u w:val="single"/>
        </w:rPr>
        <w:t>3</w:t>
      </w:r>
      <w:r w:rsidRPr="003B0711">
        <w:rPr>
          <w:rFonts w:ascii="Arial" w:eastAsiaTheme="minorEastAsia" w:hAnsi="Arial" w:cs="Arial"/>
          <w:b/>
          <w:bCs/>
          <w:color w:val="ED1585"/>
          <w:kern w:val="2"/>
          <w:sz w:val="18"/>
          <w:szCs w:val="18"/>
          <w:highlight w:val="yellow"/>
          <w:u w:val="single"/>
        </w:rPr>
        <w:t>年</w:t>
      </w:r>
      <w:r w:rsidRPr="003B0711">
        <w:rPr>
          <w:rFonts w:ascii="Arial" w:eastAsiaTheme="minorEastAsia" w:hAnsi="Arial" w:cs="Arial"/>
          <w:b/>
          <w:bCs/>
          <w:color w:val="ED1585"/>
          <w:kern w:val="2"/>
          <w:sz w:val="18"/>
          <w:szCs w:val="18"/>
          <w:highlight w:val="yellow"/>
          <w:u w:val="single"/>
        </w:rPr>
        <w:t>10</w:t>
      </w:r>
      <w:r w:rsidRPr="003B0711">
        <w:rPr>
          <w:rFonts w:ascii="Arial" w:eastAsiaTheme="minorEastAsia" w:hAnsi="Arial" w:cs="Arial"/>
          <w:b/>
          <w:bCs/>
          <w:color w:val="ED1585"/>
          <w:kern w:val="2"/>
          <w:sz w:val="18"/>
          <w:szCs w:val="18"/>
          <w:highlight w:val="yellow"/>
          <w:u w:val="single"/>
        </w:rPr>
        <w:t>月</w:t>
      </w:r>
      <w:r w:rsidR="00C31A65" w:rsidRPr="003B0711">
        <w:rPr>
          <w:rFonts w:ascii="Arial" w:eastAsiaTheme="minorEastAsia" w:hAnsi="Arial" w:cs="Arial"/>
          <w:b/>
          <w:bCs/>
          <w:color w:val="ED1585"/>
          <w:kern w:val="2"/>
          <w:sz w:val="18"/>
          <w:szCs w:val="18"/>
          <w:highlight w:val="yellow"/>
          <w:u w:val="single"/>
        </w:rPr>
        <w:t>1</w:t>
      </w:r>
      <w:r w:rsidR="002A6CDA" w:rsidRPr="003B0711">
        <w:rPr>
          <w:rFonts w:ascii="Arial" w:eastAsiaTheme="minorEastAsia" w:hAnsi="Arial" w:cs="Arial" w:hint="eastAsia"/>
          <w:b/>
          <w:bCs/>
          <w:color w:val="ED1585"/>
          <w:kern w:val="2"/>
          <w:sz w:val="18"/>
          <w:szCs w:val="18"/>
          <w:highlight w:val="yellow"/>
          <w:u w:val="single"/>
        </w:rPr>
        <w:t>9</w:t>
      </w:r>
      <w:r w:rsidRPr="003B0711">
        <w:rPr>
          <w:rFonts w:ascii="Arial" w:eastAsiaTheme="minorEastAsia" w:hAnsi="Arial" w:cs="Arial"/>
          <w:b/>
          <w:bCs/>
          <w:color w:val="ED1585"/>
          <w:kern w:val="2"/>
          <w:sz w:val="18"/>
          <w:szCs w:val="18"/>
          <w:highlight w:val="yellow"/>
          <w:u w:val="single"/>
        </w:rPr>
        <w:t>日</w:t>
      </w:r>
    </w:p>
    <w:p w14:paraId="3CCBC650" w14:textId="77777777" w:rsidR="000A61A1" w:rsidRPr="00D77B8D" w:rsidRDefault="000A61A1" w:rsidP="008375A7">
      <w:pPr>
        <w:ind w:left="282" w:hanging="42"/>
        <w:rPr>
          <w:rFonts w:ascii="Arial" w:eastAsiaTheme="minorEastAsia" w:hAnsi="Arial" w:cs="Arial"/>
          <w:b/>
          <w:bCs/>
          <w:color w:val="E36C0A" w:themeColor="accent6" w:themeShade="BF"/>
          <w:sz w:val="10"/>
          <w:lang w:val="en-GB"/>
        </w:rPr>
      </w:pPr>
    </w:p>
    <w:p w14:paraId="2EF2230F" w14:textId="2BC4CC37" w:rsidR="00022BB1" w:rsidRPr="00D321D3" w:rsidRDefault="00265C6C" w:rsidP="005F506E">
      <w:pPr>
        <w:ind w:right="-484"/>
        <w:rPr>
          <w:rFonts w:ascii="Arial" w:eastAsiaTheme="minorEastAsia" w:hAnsi="Arial" w:cs="Arial"/>
          <w:i/>
          <w:sz w:val="18"/>
          <w:szCs w:val="22"/>
        </w:rPr>
      </w:pPr>
      <w:r w:rsidRPr="00D321D3">
        <w:rPr>
          <w:rFonts w:ascii="Arial" w:eastAsiaTheme="minorEastAsia" w:hAnsi="Arial" w:cs="Arial"/>
          <w:b/>
          <w:bCs/>
        </w:rPr>
        <w:t>甲部</w:t>
      </w:r>
      <w:r w:rsidR="007E0498" w:rsidRPr="00D321D3">
        <w:rPr>
          <w:rFonts w:ascii="Arial" w:eastAsiaTheme="minorEastAsia" w:hAnsi="Arial" w:cs="Arial"/>
          <w:b/>
          <w:bCs/>
        </w:rPr>
        <w:t xml:space="preserve"> </w:t>
      </w:r>
      <w:r w:rsidR="007B0A4B" w:rsidRPr="00D321D3">
        <w:rPr>
          <w:rFonts w:ascii="Arial" w:eastAsiaTheme="minorEastAsia" w:hAnsi="Arial" w:cs="Arial"/>
          <w:b/>
          <w:bCs/>
        </w:rPr>
        <w:t>–</w:t>
      </w:r>
      <w:r w:rsidR="00DF1A5F" w:rsidRPr="00D321D3">
        <w:rPr>
          <w:rFonts w:ascii="Arial" w:eastAsiaTheme="minorEastAsia" w:hAnsi="Arial" w:cs="Arial"/>
          <w:b/>
          <w:bCs/>
        </w:rPr>
        <w:t xml:space="preserve"> </w:t>
      </w:r>
      <w:r w:rsidRPr="00D321D3">
        <w:rPr>
          <w:rFonts w:ascii="Arial" w:eastAsiaTheme="minorEastAsia" w:hAnsi="Arial" w:cs="Arial"/>
          <w:b/>
          <w:bCs/>
        </w:rPr>
        <w:t>獎項類別</w:t>
      </w:r>
      <w:r w:rsidRPr="00D321D3">
        <w:rPr>
          <w:rFonts w:ascii="Arial" w:eastAsiaTheme="minorEastAsia" w:hAnsi="Arial" w:cs="Arial"/>
          <w:i/>
          <w:sz w:val="18"/>
          <w:szCs w:val="22"/>
        </w:rPr>
        <w:t>（請在以下</w:t>
      </w:r>
      <w:r w:rsidR="00AF021D" w:rsidRPr="00D321D3">
        <w:rPr>
          <w:rFonts w:ascii="Arial" w:eastAsiaTheme="minorEastAsia" w:hAnsi="Arial" w:cs="Arial"/>
          <w:i/>
          <w:sz w:val="18"/>
          <w:szCs w:val="22"/>
        </w:rPr>
        <w:t>適當位置</w:t>
      </w:r>
      <w:r w:rsidRPr="00D321D3">
        <w:rPr>
          <w:rFonts w:ascii="Arial" w:eastAsiaTheme="minorEastAsia" w:hAnsi="Arial" w:cs="Arial"/>
          <w:i/>
          <w:sz w:val="18"/>
          <w:szCs w:val="22"/>
        </w:rPr>
        <w:t>填寫資料或於方格内填</w:t>
      </w:r>
      <w:r w:rsidR="003033BA" w:rsidRPr="00D321D3">
        <w:rPr>
          <w:rFonts w:ascii="Arial" w:eastAsiaTheme="minorEastAsia" w:hAnsi="Arial" w:cs="Arial"/>
          <w:i/>
          <w:sz w:val="18"/>
          <w:szCs w:val="22"/>
        </w:rPr>
        <w:t>上</w:t>
      </w:r>
      <w:r w:rsidRPr="00D321D3">
        <w:rPr>
          <w:rFonts w:ascii="Arial" w:eastAsiaTheme="minorEastAsia" w:hAnsi="Arial" w:cs="Arial"/>
          <w:i/>
          <w:sz w:val="18"/>
          <w:szCs w:val="22"/>
        </w:rPr>
        <w:t>「</w:t>
      </w:r>
      <w:r w:rsidRPr="00D321D3">
        <w:rPr>
          <w:rFonts w:ascii="MS Mincho" w:eastAsia="MS Mincho" w:hAnsi="MS Mincho" w:cs="MS Mincho" w:hint="eastAsia"/>
          <w:i/>
          <w:sz w:val="18"/>
          <w:szCs w:val="22"/>
        </w:rPr>
        <w:t>✓</w:t>
      </w:r>
      <w:r w:rsidRPr="00D321D3">
        <w:rPr>
          <w:rFonts w:ascii="Arial" w:eastAsiaTheme="minorEastAsia" w:hAnsi="Arial" w:cs="Arial"/>
          <w:i/>
          <w:sz w:val="18"/>
          <w:szCs w:val="22"/>
        </w:rPr>
        <w:t>」）</w:t>
      </w:r>
    </w:p>
    <w:p w14:paraId="4977B7EA" w14:textId="77777777" w:rsidR="00294F71" w:rsidRPr="00D77B8D" w:rsidRDefault="00294F71" w:rsidP="00876AB6">
      <w:pPr>
        <w:tabs>
          <w:tab w:val="left" w:pos="0"/>
        </w:tabs>
        <w:snapToGrid w:val="0"/>
        <w:rPr>
          <w:rFonts w:ascii="Arial" w:eastAsiaTheme="minorEastAsia" w:hAnsi="Arial" w:cs="Arial"/>
          <w:i/>
          <w:color w:val="E36C0A" w:themeColor="accent6" w:themeShade="BF"/>
          <w:sz w:val="2"/>
          <w:szCs w:val="6"/>
        </w:rPr>
      </w:pPr>
    </w:p>
    <w:p w14:paraId="675BB9CA" w14:textId="624B1F07" w:rsidR="00022BB1" w:rsidRPr="00D77B8D" w:rsidRDefault="00022BB1" w:rsidP="00876AB6">
      <w:pPr>
        <w:tabs>
          <w:tab w:val="left" w:pos="0"/>
        </w:tabs>
        <w:snapToGrid w:val="0"/>
        <w:rPr>
          <w:rFonts w:ascii="Arial" w:eastAsiaTheme="minorEastAsia" w:hAnsi="Arial" w:cs="Arial"/>
          <w:i/>
          <w:color w:val="E36C0A" w:themeColor="accent6" w:themeShade="BF"/>
          <w:sz w:val="4"/>
          <w:szCs w:val="8"/>
        </w:rPr>
      </w:pPr>
    </w:p>
    <w:tbl>
      <w:tblPr>
        <w:tblStyle w:val="TableGrid"/>
        <w:tblW w:w="9923" w:type="dxa"/>
        <w:tblLayout w:type="fixed"/>
        <w:tblLook w:val="04A0" w:firstRow="1" w:lastRow="0" w:firstColumn="1" w:lastColumn="0" w:noHBand="0" w:noVBand="1"/>
      </w:tblPr>
      <w:tblGrid>
        <w:gridCol w:w="6385"/>
        <w:gridCol w:w="3538"/>
      </w:tblGrid>
      <w:tr w:rsidR="00022BB1" w:rsidRPr="00D77B8D" w14:paraId="560AC4E6" w14:textId="77777777" w:rsidTr="007A6661">
        <w:trPr>
          <w:trHeight w:val="1236"/>
        </w:trPr>
        <w:tc>
          <w:tcPr>
            <w:tcW w:w="6385" w:type="dxa"/>
            <w:shd w:val="clear" w:color="auto" w:fill="E36C0A" w:themeFill="accent6" w:themeFillShade="BF"/>
          </w:tcPr>
          <w:p w14:paraId="383B45CE" w14:textId="77777777" w:rsidR="00EB5762" w:rsidRPr="005F506E" w:rsidRDefault="00EB5762" w:rsidP="0077457B">
            <w:pPr>
              <w:pStyle w:val="ListParagraph"/>
              <w:snapToGrid w:val="0"/>
              <w:ind w:left="-120" w:right="-15"/>
              <w:jc w:val="center"/>
              <w:rPr>
                <w:rFonts w:ascii="Arial" w:hAnsi="Arial" w:cs="Arial"/>
                <w:b/>
                <w:color w:val="FFFFFF" w:themeColor="background1"/>
                <w:sz w:val="14"/>
                <w:szCs w:val="14"/>
              </w:rPr>
            </w:pPr>
          </w:p>
          <w:p w14:paraId="22DEFAF4" w14:textId="4F52D828" w:rsidR="00022BB1" w:rsidRPr="0083251E" w:rsidRDefault="0083251E" w:rsidP="0077457B">
            <w:pPr>
              <w:pStyle w:val="ListParagraph"/>
              <w:snapToGrid w:val="0"/>
              <w:ind w:left="-120" w:right="-15"/>
              <w:jc w:val="center"/>
              <w:rPr>
                <w:rFonts w:ascii="Arial" w:hAnsi="Arial" w:cs="Arial"/>
                <w:i/>
                <w:iCs/>
                <w:color w:val="FFFFFF" w:themeColor="background1"/>
                <w:sz w:val="15"/>
                <w:szCs w:val="15"/>
              </w:rPr>
            </w:pPr>
            <w:r w:rsidRPr="0083251E">
              <w:rPr>
                <w:rFonts w:ascii="Arial" w:hAnsi="Arial" w:cs="Arial" w:hint="eastAsia"/>
                <w:b/>
                <w:color w:val="FFFFFF" w:themeColor="background1"/>
                <w:sz w:val="28"/>
                <w:szCs w:val="28"/>
              </w:rPr>
              <w:t xml:space="preserve">(A) </w:t>
            </w:r>
            <w:r w:rsidRPr="0083251E">
              <w:rPr>
                <w:rFonts w:ascii="Arial" w:hAnsi="Arial" w:cs="Arial" w:hint="eastAsia"/>
                <w:b/>
                <w:color w:val="FFFFFF" w:themeColor="background1"/>
                <w:sz w:val="28"/>
                <w:szCs w:val="28"/>
              </w:rPr>
              <w:t>綠色和可持續債券、貸款</w:t>
            </w:r>
            <w:r w:rsidR="0077457B">
              <w:rPr>
                <w:rFonts w:ascii="Arial" w:hAnsi="Arial" w:cs="Arial"/>
                <w:b/>
                <w:color w:val="FFFFFF" w:themeColor="background1"/>
                <w:sz w:val="28"/>
                <w:szCs w:val="28"/>
              </w:rPr>
              <w:br/>
            </w:r>
            <w:r w:rsidRPr="0083251E">
              <w:rPr>
                <w:rFonts w:ascii="Arial" w:hAnsi="Arial" w:cs="Arial" w:hint="eastAsia"/>
                <w:b/>
                <w:color w:val="FFFFFF" w:themeColor="background1"/>
                <w:sz w:val="28"/>
                <w:szCs w:val="28"/>
              </w:rPr>
              <w:t>及其他金融工具／服務</w:t>
            </w:r>
            <w:r>
              <w:rPr>
                <w:rFonts w:ascii="Arial" w:hAnsi="Arial" w:cs="Arial"/>
                <w:b/>
                <w:color w:val="FFFFFF" w:themeColor="background1"/>
                <w:sz w:val="28"/>
                <w:szCs w:val="28"/>
              </w:rPr>
              <w:br/>
            </w:r>
            <w:r w:rsidR="0077457B" w:rsidRPr="005F506E">
              <w:rPr>
                <w:rFonts w:ascii="Arial" w:hAnsi="Arial" w:cs="Arial"/>
                <w:i/>
                <w:iCs/>
                <w:color w:val="FFFFFF" w:themeColor="background1"/>
                <w:sz w:val="9"/>
                <w:szCs w:val="9"/>
              </w:rPr>
              <w:br/>
            </w:r>
            <w:r w:rsidR="00FE1EBB" w:rsidRPr="0083251E">
              <w:rPr>
                <w:rFonts w:ascii="Arial" w:hAnsi="Arial" w:cs="Arial"/>
                <w:i/>
                <w:iCs/>
                <w:color w:val="FFFFFF" w:themeColor="background1"/>
                <w:sz w:val="15"/>
                <w:szCs w:val="15"/>
              </w:rPr>
              <w:t>（</w:t>
            </w:r>
            <w:r w:rsidR="003033BA" w:rsidRPr="0083251E">
              <w:rPr>
                <w:rFonts w:ascii="Arial" w:hAnsi="Arial" w:cs="Arial"/>
                <w:i/>
                <w:iCs/>
                <w:color w:val="FFFFFF" w:themeColor="background1"/>
                <w:sz w:val="15"/>
                <w:szCs w:val="15"/>
              </w:rPr>
              <w:t>請選擇</w:t>
            </w:r>
            <w:r w:rsidR="00AF021D" w:rsidRPr="0083251E">
              <w:rPr>
                <w:rFonts w:ascii="Arial" w:hAnsi="Arial" w:cs="Arial"/>
                <w:i/>
                <w:iCs/>
                <w:color w:val="FFFFFF" w:themeColor="background1"/>
                <w:sz w:val="15"/>
                <w:szCs w:val="15"/>
              </w:rPr>
              <w:t>以下其中一個類別的機構獎項</w:t>
            </w:r>
            <w:r w:rsidR="00FE1EBB" w:rsidRPr="0083251E">
              <w:rPr>
                <w:rFonts w:ascii="Arial" w:hAnsi="Arial" w:cs="Arial"/>
                <w:i/>
                <w:iCs/>
                <w:color w:val="FFFFFF" w:themeColor="background1"/>
                <w:sz w:val="15"/>
                <w:szCs w:val="15"/>
              </w:rPr>
              <w:t>，填寫</w:t>
            </w:r>
            <w:r w:rsidR="00AF021D" w:rsidRPr="0083251E">
              <w:rPr>
                <w:rFonts w:ascii="Arial" w:hAnsi="Arial" w:cs="Arial"/>
                <w:i/>
                <w:iCs/>
                <w:color w:val="FFFFFF" w:themeColor="background1"/>
                <w:sz w:val="15"/>
                <w:szCs w:val="15"/>
              </w:rPr>
              <w:t>界別及</w:t>
            </w:r>
            <w:r w:rsidR="0077457B">
              <w:rPr>
                <w:rFonts w:ascii="Arial" w:hAnsi="Arial" w:cs="Arial" w:hint="eastAsia"/>
                <w:i/>
                <w:iCs/>
                <w:color w:val="FFFFFF" w:themeColor="background1"/>
                <w:sz w:val="15"/>
                <w:szCs w:val="15"/>
              </w:rPr>
              <w:t>金融工具</w:t>
            </w:r>
            <w:r w:rsidR="00FE1EBB" w:rsidRPr="0083251E">
              <w:rPr>
                <w:rFonts w:ascii="Arial" w:hAnsi="Arial" w:cs="Arial"/>
                <w:i/>
                <w:iCs/>
                <w:color w:val="FFFFFF" w:themeColor="background1"/>
                <w:sz w:val="15"/>
                <w:szCs w:val="15"/>
              </w:rPr>
              <w:t>主題，並刪除不適用的内容）</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401"/>
            </w:tblGrid>
            <w:tr w:rsidR="00022BB1" w:rsidRPr="00D77B8D" w14:paraId="1830A052" w14:textId="77777777" w:rsidTr="00EB5762">
              <w:trPr>
                <w:trHeight w:val="11334"/>
              </w:trPr>
              <w:tc>
                <w:tcPr>
                  <w:tcW w:w="3401" w:type="dxa"/>
                  <w:shd w:val="clear" w:color="auto" w:fill="E36C0A" w:themeFill="accent6" w:themeFillShade="BF"/>
                </w:tcPr>
                <w:p w14:paraId="3C158717" w14:textId="20EC5895" w:rsidR="00B41E3A" w:rsidRDefault="00B41E3A" w:rsidP="003B758E">
                  <w:pPr>
                    <w:snapToGrid w:val="0"/>
                    <w:rPr>
                      <w:rFonts w:ascii="Arial" w:hAnsi="Arial" w:cs="Arial"/>
                      <w:b/>
                      <w:color w:val="FFFFFF" w:themeColor="background1"/>
                      <w:sz w:val="14"/>
                      <w:szCs w:val="14"/>
                    </w:rPr>
                  </w:pPr>
                </w:p>
                <w:p w14:paraId="1640D062" w14:textId="4F86ED88" w:rsidR="00B41E3A" w:rsidRDefault="00B41E3A" w:rsidP="003B758E">
                  <w:pPr>
                    <w:snapToGrid w:val="0"/>
                    <w:rPr>
                      <w:rFonts w:ascii="Arial" w:hAnsi="Arial" w:cs="Arial"/>
                      <w:b/>
                      <w:color w:val="FFFFFF" w:themeColor="background1"/>
                      <w:sz w:val="14"/>
                      <w:szCs w:val="14"/>
                    </w:rPr>
                  </w:pPr>
                </w:p>
                <w:p w14:paraId="6740CCC0" w14:textId="3525114D" w:rsidR="0042489C" w:rsidRDefault="0042489C" w:rsidP="003B758E">
                  <w:pPr>
                    <w:snapToGrid w:val="0"/>
                    <w:jc w:val="center"/>
                    <w:rPr>
                      <w:rFonts w:ascii="Arial" w:hAnsi="Arial" w:cs="Arial"/>
                      <w:b/>
                      <w:color w:val="FFFFFF" w:themeColor="background1"/>
                      <w:sz w:val="36"/>
                      <w:szCs w:val="36"/>
                    </w:rPr>
                  </w:pPr>
                </w:p>
                <w:p w14:paraId="6A157F93" w14:textId="77777777" w:rsidR="00D53E51" w:rsidRDefault="00D53E51" w:rsidP="003B758E">
                  <w:pPr>
                    <w:snapToGrid w:val="0"/>
                    <w:jc w:val="center"/>
                    <w:rPr>
                      <w:rFonts w:ascii="Arial" w:hAnsi="Arial" w:cs="Arial"/>
                      <w:b/>
                      <w:color w:val="FFFFFF" w:themeColor="background1"/>
                      <w:sz w:val="36"/>
                      <w:szCs w:val="36"/>
                    </w:rPr>
                  </w:pPr>
                </w:p>
                <w:p w14:paraId="66FC1B61" w14:textId="006F8CA9" w:rsidR="00C15FB2" w:rsidRPr="00F50ED4" w:rsidRDefault="00C15FB2" w:rsidP="0042489C">
                  <w:pPr>
                    <w:snapToGrid w:val="0"/>
                    <w:jc w:val="center"/>
                    <w:rPr>
                      <w:rFonts w:ascii="Arial" w:hAnsi="Arial" w:cs="Arial"/>
                      <w:b/>
                      <w:color w:val="FFFFFF" w:themeColor="background1"/>
                      <w:sz w:val="36"/>
                      <w:szCs w:val="36"/>
                    </w:rPr>
                  </w:pPr>
                  <w:r w:rsidRPr="00D77B8D">
                    <w:rPr>
                      <w:rFonts w:ascii="Arial" w:hAnsi="Arial" w:cs="Arial"/>
                      <w:b/>
                      <w:color w:val="FFFFFF" w:themeColor="background1"/>
                      <w:sz w:val="36"/>
                      <w:szCs w:val="36"/>
                    </w:rPr>
                    <w:t>港幣</w:t>
                  </w:r>
                  <w:r w:rsidRPr="00D77B8D">
                    <w:rPr>
                      <w:rFonts w:ascii="Arial" w:hAnsi="Arial" w:cs="Arial"/>
                      <w:b/>
                      <w:color w:val="FFFFFF" w:themeColor="background1"/>
                      <w:sz w:val="36"/>
                      <w:szCs w:val="36"/>
                    </w:rPr>
                    <w:t xml:space="preserve"> 38,000</w:t>
                  </w:r>
                  <w:r w:rsidRPr="00D77B8D">
                    <w:rPr>
                      <w:rFonts w:ascii="Arial" w:hAnsi="Arial" w:cs="Arial"/>
                      <w:b/>
                      <w:color w:val="FFFFFF" w:themeColor="background1"/>
                      <w:sz w:val="36"/>
                      <w:szCs w:val="36"/>
                    </w:rPr>
                    <w:t>元</w:t>
                  </w:r>
                  <w:r w:rsidR="00C81128" w:rsidRPr="00D77B8D">
                    <w:rPr>
                      <w:rFonts w:ascii="Arial" w:hAnsi="Arial" w:cs="Arial"/>
                      <w:b/>
                      <w:color w:val="FFFFFF" w:themeColor="background1"/>
                      <w:sz w:val="36"/>
                      <w:szCs w:val="36"/>
                    </w:rPr>
                    <w:t>*</w:t>
                  </w:r>
                </w:p>
                <w:p w14:paraId="48AF5B6A" w14:textId="1B7FE945" w:rsidR="00022BB1" w:rsidRPr="00D77B8D" w:rsidRDefault="00C81128" w:rsidP="00120F15">
                  <w:pPr>
                    <w:snapToGrid w:val="0"/>
                    <w:ind w:right="68"/>
                    <w:jc w:val="center"/>
                    <w:rPr>
                      <w:rFonts w:ascii="Arial" w:hAnsi="Arial" w:cs="Arial"/>
                      <w:b/>
                      <w:color w:val="FFFFFF" w:themeColor="background1"/>
                      <w:sz w:val="15"/>
                      <w:szCs w:val="15"/>
                    </w:rPr>
                  </w:pPr>
                  <w:r w:rsidRPr="00D77B8D">
                    <w:rPr>
                      <w:rFonts w:ascii="Arial" w:hAnsi="Arial" w:cs="Arial"/>
                      <w:bCs/>
                      <w:i/>
                      <w:iCs/>
                      <w:color w:val="FFFFFF" w:themeColor="background1"/>
                      <w:sz w:val="15"/>
                      <w:szCs w:val="15"/>
                    </w:rPr>
                    <w:t>（</w:t>
                  </w:r>
                  <w:r w:rsidR="00022BB1" w:rsidRPr="00D77B8D">
                    <w:rPr>
                      <w:rFonts w:ascii="Arial" w:hAnsi="Arial" w:cs="Arial"/>
                      <w:bCs/>
                      <w:i/>
                      <w:iCs/>
                      <w:color w:val="FFFFFF" w:themeColor="background1"/>
                      <w:sz w:val="15"/>
                      <w:szCs w:val="15"/>
                    </w:rPr>
                    <w:t>*</w:t>
                  </w:r>
                  <w:r w:rsidRPr="00D77B8D">
                    <w:rPr>
                      <w:rFonts w:ascii="Arial" w:hAnsi="Arial" w:cs="Arial"/>
                      <w:bCs/>
                      <w:i/>
                      <w:iCs/>
                      <w:color w:val="FFFFFF" w:themeColor="background1"/>
                      <w:sz w:val="15"/>
                      <w:szCs w:val="15"/>
                    </w:rPr>
                    <w:t>慈善</w:t>
                  </w:r>
                  <w:r w:rsidR="00BA55D6" w:rsidRPr="00D77B8D">
                    <w:rPr>
                      <w:rFonts w:ascii="Arial" w:hAnsi="Arial" w:cs="Arial"/>
                      <w:bCs/>
                      <w:i/>
                      <w:iCs/>
                      <w:color w:val="FFFFFF" w:themeColor="background1"/>
                      <w:sz w:val="15"/>
                      <w:szCs w:val="15"/>
                    </w:rPr>
                    <w:t>機構</w:t>
                  </w:r>
                  <w:r w:rsidRPr="00D77B8D">
                    <w:rPr>
                      <w:rFonts w:ascii="Arial" w:hAnsi="Arial" w:cs="Arial"/>
                      <w:bCs/>
                      <w:i/>
                      <w:iCs/>
                      <w:color w:val="FFFFFF" w:themeColor="background1"/>
                      <w:sz w:val="15"/>
                      <w:szCs w:val="15"/>
                    </w:rPr>
                    <w:t>和政府部門可豁免</w:t>
                  </w:r>
                  <w:r w:rsidR="00120F15" w:rsidRPr="00D77B8D">
                    <w:rPr>
                      <w:rFonts w:ascii="Arial" w:hAnsi="Arial" w:cs="Arial"/>
                      <w:bCs/>
                      <w:i/>
                      <w:iCs/>
                      <w:color w:val="FFFFFF" w:themeColor="background1"/>
                      <w:sz w:val="15"/>
                      <w:szCs w:val="15"/>
                    </w:rPr>
                    <w:t>以上費用</w:t>
                  </w:r>
                  <w:r w:rsidRPr="00D77B8D">
                    <w:rPr>
                      <w:rFonts w:ascii="Arial" w:hAnsi="Arial" w:cs="Arial"/>
                      <w:bCs/>
                      <w:i/>
                      <w:iCs/>
                      <w:color w:val="FFFFFF" w:themeColor="background1"/>
                      <w:sz w:val="15"/>
                      <w:szCs w:val="15"/>
                    </w:rPr>
                    <w:t>）</w:t>
                  </w:r>
                </w:p>
                <w:p w14:paraId="35B3DDCF" w14:textId="50511E86" w:rsidR="00871012" w:rsidRDefault="00871012" w:rsidP="003B758E">
                  <w:pPr>
                    <w:snapToGrid w:val="0"/>
                    <w:jc w:val="center"/>
                    <w:rPr>
                      <w:rFonts w:ascii="Arial" w:hAnsi="Arial" w:cs="Arial"/>
                      <w:b/>
                      <w:color w:val="FFFFFF" w:themeColor="background1"/>
                      <w:sz w:val="22"/>
                      <w:szCs w:val="20"/>
                    </w:rPr>
                  </w:pPr>
                </w:p>
                <w:p w14:paraId="530CC9BA" w14:textId="2CA3D69D" w:rsidR="00871012" w:rsidRDefault="00871012" w:rsidP="003B758E">
                  <w:pPr>
                    <w:snapToGrid w:val="0"/>
                    <w:jc w:val="center"/>
                    <w:rPr>
                      <w:rFonts w:ascii="Arial" w:hAnsi="Arial" w:cs="Arial"/>
                      <w:b/>
                      <w:color w:val="FFFFFF" w:themeColor="background1"/>
                      <w:sz w:val="22"/>
                      <w:szCs w:val="20"/>
                    </w:rPr>
                  </w:pPr>
                </w:p>
                <w:p w14:paraId="246D0A0C" w14:textId="77777777" w:rsidR="00871012" w:rsidRPr="00871012" w:rsidRDefault="00871012" w:rsidP="003B758E">
                  <w:pPr>
                    <w:snapToGrid w:val="0"/>
                    <w:jc w:val="center"/>
                    <w:rPr>
                      <w:rFonts w:ascii="Arial" w:hAnsi="Arial" w:cs="Arial"/>
                      <w:b/>
                      <w:color w:val="FFFFFF" w:themeColor="background1"/>
                      <w:sz w:val="22"/>
                      <w:szCs w:val="20"/>
                    </w:rPr>
                  </w:pPr>
                </w:p>
                <w:p w14:paraId="7456E1B6" w14:textId="12725DDB" w:rsidR="00871012" w:rsidRPr="00871012" w:rsidRDefault="0013685C" w:rsidP="00871012">
                  <w:pPr>
                    <w:widowControl w:val="0"/>
                    <w:snapToGrid w:val="0"/>
                    <w:jc w:val="center"/>
                    <w:rPr>
                      <w:rFonts w:ascii="Arial" w:hAnsi="Arial" w:cs="Arial"/>
                      <w:i/>
                      <w:color w:val="000000" w:themeColor="text1"/>
                      <w:kern w:val="2"/>
                      <w:sz w:val="20"/>
                      <w:szCs w:val="20"/>
                      <w:shd w:val="clear" w:color="auto" w:fill="FFFF00"/>
                    </w:rPr>
                  </w:pPr>
                  <w:hyperlink r:id="rId11" w:history="1">
                    <w:r w:rsidR="00871012" w:rsidRPr="0027053B">
                      <w:rPr>
                        <w:rStyle w:val="Hyperlink"/>
                        <w:rFonts w:ascii="Arial" w:hAnsi="Arial" w:cs="Arial" w:hint="eastAsia"/>
                        <w:i/>
                        <w:kern w:val="2"/>
                        <w:sz w:val="20"/>
                        <w:szCs w:val="20"/>
                        <w:shd w:val="clear" w:color="auto" w:fill="FFFF00"/>
                      </w:rPr>
                      <w:t>（參加者請於</w:t>
                    </w:r>
                    <w:r w:rsidR="00871012" w:rsidRPr="0027053B">
                      <w:rPr>
                        <w:rStyle w:val="Hyperlink"/>
                        <w:rFonts w:ascii="Arial" w:hAnsi="Arial" w:cs="Arial" w:hint="eastAsia"/>
                        <w:i/>
                        <w:kern w:val="2"/>
                        <w:sz w:val="20"/>
                        <w:szCs w:val="20"/>
                        <w:shd w:val="clear" w:color="auto" w:fill="FFFF00"/>
                      </w:rPr>
                      <w:t>202</w:t>
                    </w:r>
                    <w:r w:rsidR="00FF0235" w:rsidRPr="0027053B">
                      <w:rPr>
                        <w:rStyle w:val="Hyperlink"/>
                        <w:rFonts w:ascii="Arial" w:hAnsi="Arial" w:cs="Arial"/>
                        <w:i/>
                        <w:kern w:val="2"/>
                        <w:sz w:val="20"/>
                        <w:szCs w:val="20"/>
                        <w:shd w:val="clear" w:color="auto" w:fill="FFFF00"/>
                      </w:rPr>
                      <w:t>3</w:t>
                    </w:r>
                    <w:r w:rsidR="00871012" w:rsidRPr="0027053B">
                      <w:rPr>
                        <w:rStyle w:val="Hyperlink"/>
                        <w:rFonts w:ascii="Arial" w:hAnsi="Arial" w:cs="Arial" w:hint="eastAsia"/>
                        <w:i/>
                        <w:kern w:val="2"/>
                        <w:sz w:val="20"/>
                        <w:szCs w:val="20"/>
                        <w:shd w:val="clear" w:color="auto" w:fill="FFFF00"/>
                      </w:rPr>
                      <w:t>年</w:t>
                    </w:r>
                    <w:r w:rsidR="00871012" w:rsidRPr="0027053B">
                      <w:rPr>
                        <w:rStyle w:val="Hyperlink"/>
                        <w:rFonts w:ascii="Arial" w:hAnsi="Arial" w:cs="Arial" w:hint="eastAsia"/>
                        <w:i/>
                        <w:kern w:val="2"/>
                        <w:sz w:val="20"/>
                        <w:szCs w:val="20"/>
                        <w:shd w:val="clear" w:color="auto" w:fill="FFFF00"/>
                      </w:rPr>
                      <w:t>1</w:t>
                    </w:r>
                    <w:r w:rsidR="00871012" w:rsidRPr="0027053B">
                      <w:rPr>
                        <w:rStyle w:val="Hyperlink"/>
                        <w:rFonts w:ascii="Arial" w:hAnsi="Arial" w:cs="Arial"/>
                        <w:i/>
                        <w:kern w:val="2"/>
                        <w:sz w:val="20"/>
                        <w:szCs w:val="20"/>
                        <w:shd w:val="clear" w:color="auto" w:fill="FFFF00"/>
                      </w:rPr>
                      <w:t>0</w:t>
                    </w:r>
                    <w:r w:rsidR="00871012" w:rsidRPr="0027053B">
                      <w:rPr>
                        <w:rStyle w:val="Hyperlink"/>
                        <w:rFonts w:ascii="Arial" w:hAnsi="Arial" w:cs="Arial" w:hint="eastAsia"/>
                        <w:i/>
                        <w:kern w:val="2"/>
                        <w:sz w:val="20"/>
                        <w:szCs w:val="20"/>
                        <w:shd w:val="clear" w:color="auto" w:fill="FFFF00"/>
                      </w:rPr>
                      <w:t>月</w:t>
                    </w:r>
                    <w:r w:rsidR="00871012" w:rsidRPr="0027053B">
                      <w:rPr>
                        <w:rStyle w:val="Hyperlink"/>
                        <w:rFonts w:ascii="Arial" w:hAnsi="Arial" w:cs="Arial" w:hint="eastAsia"/>
                        <w:i/>
                        <w:kern w:val="2"/>
                        <w:sz w:val="20"/>
                        <w:szCs w:val="20"/>
                        <w:shd w:val="clear" w:color="auto" w:fill="FFFF00"/>
                      </w:rPr>
                      <w:t>3</w:t>
                    </w:r>
                    <w:r w:rsidR="00871012" w:rsidRPr="0027053B">
                      <w:rPr>
                        <w:rStyle w:val="Hyperlink"/>
                        <w:rFonts w:ascii="Arial" w:hAnsi="Arial" w:cs="Arial"/>
                        <w:i/>
                        <w:kern w:val="2"/>
                        <w:sz w:val="20"/>
                        <w:szCs w:val="20"/>
                        <w:shd w:val="clear" w:color="auto" w:fill="FFFF00"/>
                      </w:rPr>
                      <w:t>1</w:t>
                    </w:r>
                    <w:r w:rsidR="00871012" w:rsidRPr="0027053B">
                      <w:rPr>
                        <w:rStyle w:val="Hyperlink"/>
                        <w:rFonts w:ascii="Arial" w:hAnsi="Arial" w:cs="Arial" w:hint="eastAsia"/>
                        <w:i/>
                        <w:kern w:val="2"/>
                        <w:sz w:val="20"/>
                        <w:szCs w:val="20"/>
                        <w:shd w:val="clear" w:color="auto" w:fill="FFFF00"/>
                      </w:rPr>
                      <w:t>日前填交「乙部：資料申報表」）</w:t>
                    </w:r>
                  </w:hyperlink>
                </w:p>
                <w:p w14:paraId="75838276" w14:textId="34149AE4" w:rsidR="00607A95" w:rsidRDefault="00607A95" w:rsidP="003B758E">
                  <w:pPr>
                    <w:snapToGrid w:val="0"/>
                    <w:jc w:val="center"/>
                    <w:rPr>
                      <w:rFonts w:ascii="Arial" w:hAnsi="Arial" w:cs="Arial"/>
                      <w:b/>
                      <w:color w:val="FFFFFF" w:themeColor="background1"/>
                      <w:sz w:val="22"/>
                      <w:szCs w:val="20"/>
                    </w:rPr>
                  </w:pPr>
                </w:p>
                <w:p w14:paraId="79C82443" w14:textId="77777777" w:rsidR="00053BBB" w:rsidRDefault="00053BBB" w:rsidP="003B758E">
                  <w:pPr>
                    <w:snapToGrid w:val="0"/>
                    <w:jc w:val="center"/>
                    <w:rPr>
                      <w:rFonts w:ascii="Arial" w:hAnsi="Arial" w:cs="Arial"/>
                      <w:b/>
                      <w:color w:val="FFFFFF" w:themeColor="background1"/>
                      <w:sz w:val="22"/>
                      <w:szCs w:val="20"/>
                    </w:rPr>
                  </w:pPr>
                </w:p>
                <w:p w14:paraId="3AD8C813" w14:textId="4E7D6000" w:rsidR="00B41E3A" w:rsidRPr="00D77B8D" w:rsidRDefault="00B41E3A" w:rsidP="003B758E">
                  <w:pPr>
                    <w:snapToGrid w:val="0"/>
                    <w:jc w:val="center"/>
                    <w:rPr>
                      <w:rFonts w:ascii="Arial" w:hAnsi="Arial" w:cs="Arial"/>
                      <w:b/>
                      <w:color w:val="FFFFFF" w:themeColor="background1"/>
                      <w:sz w:val="22"/>
                      <w:szCs w:val="20"/>
                    </w:rPr>
                  </w:pPr>
                </w:p>
                <w:p w14:paraId="58684A37" w14:textId="77777777" w:rsidR="00022BB1" w:rsidRPr="00D77B8D" w:rsidRDefault="00022BB1" w:rsidP="003B758E">
                  <w:pPr>
                    <w:snapToGrid w:val="0"/>
                    <w:jc w:val="center"/>
                    <w:rPr>
                      <w:rFonts w:ascii="Arial" w:hAnsi="Arial" w:cs="Arial"/>
                      <w:b/>
                      <w:color w:val="FFFFFF" w:themeColor="background1"/>
                      <w:sz w:val="22"/>
                      <w:szCs w:val="20"/>
                    </w:rPr>
                  </w:pPr>
                </w:p>
                <w:p w14:paraId="33F3F83F" w14:textId="0DBD228B" w:rsidR="00022BB1" w:rsidRPr="00D77B8D" w:rsidRDefault="00C81128" w:rsidP="003B758E">
                  <w:pPr>
                    <w:snapToGrid w:val="0"/>
                    <w:rPr>
                      <w:rFonts w:ascii="Arial" w:hAnsi="Arial" w:cs="Arial"/>
                      <w:b/>
                      <w:bCs/>
                      <w:i/>
                      <w:iCs/>
                      <w:color w:val="FFFFFF" w:themeColor="background1"/>
                      <w:sz w:val="20"/>
                      <w:szCs w:val="20"/>
                      <w:u w:val="single"/>
                    </w:rPr>
                  </w:pPr>
                  <w:r w:rsidRPr="00D77B8D">
                    <w:rPr>
                      <w:rFonts w:ascii="Arial" w:hAnsi="Arial" w:cs="Arial"/>
                      <w:b/>
                      <w:bCs/>
                      <w:i/>
                      <w:iCs/>
                      <w:color w:val="FFFFFF" w:themeColor="background1"/>
                      <w:sz w:val="20"/>
                      <w:szCs w:val="20"/>
                      <w:u w:val="single"/>
                    </w:rPr>
                    <w:t>獲嘉許機構可得：</w:t>
                  </w:r>
                </w:p>
                <w:p w14:paraId="318761AE" w14:textId="77777777" w:rsidR="00022BB1" w:rsidRPr="00D77B8D" w:rsidRDefault="00022BB1" w:rsidP="003B758E">
                  <w:pPr>
                    <w:snapToGrid w:val="0"/>
                    <w:rPr>
                      <w:rFonts w:ascii="Arial" w:hAnsi="Arial" w:cs="Arial"/>
                      <w:color w:val="FFFFFF" w:themeColor="background1"/>
                      <w:sz w:val="16"/>
                      <w:szCs w:val="16"/>
                    </w:rPr>
                  </w:pPr>
                </w:p>
                <w:p w14:paraId="31BB0D0E" w14:textId="75E9C8E7" w:rsidR="00022BB1" w:rsidRPr="00D77B8D" w:rsidRDefault="00C81128"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機構嘉許獎座</w:t>
                  </w:r>
                </w:p>
                <w:p w14:paraId="7C151664" w14:textId="64380E41" w:rsidR="00022BB1" w:rsidRPr="00D77B8D" w:rsidRDefault="004F0BE7"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機構</w:t>
                  </w:r>
                  <w:r w:rsidR="00097F93">
                    <w:rPr>
                      <w:rFonts w:ascii="Arial" w:hAnsi="Arial" w:cs="Arial" w:hint="eastAsia"/>
                      <w:bCs/>
                      <w:i/>
                      <w:iCs/>
                      <w:color w:val="FFFFFF" w:themeColor="background1"/>
                      <w:sz w:val="18"/>
                      <w:szCs w:val="18"/>
                    </w:rPr>
                    <w:t>代表</w:t>
                  </w:r>
                  <w:r w:rsidR="00947C0F" w:rsidRPr="00D77B8D">
                    <w:rPr>
                      <w:rFonts w:ascii="Arial" w:hAnsi="Arial" w:cs="Arial"/>
                      <w:bCs/>
                      <w:i/>
                      <w:iCs/>
                      <w:color w:val="FFFFFF" w:themeColor="background1"/>
                      <w:sz w:val="18"/>
                      <w:szCs w:val="18"/>
                    </w:rPr>
                    <w:t>獲邀出席頒獎禮</w:t>
                  </w:r>
                  <w:r w:rsidR="00DA4C36" w:rsidRPr="00D77B8D">
                    <w:rPr>
                      <w:rFonts w:ascii="Arial" w:hAnsi="Arial" w:cs="Arial"/>
                      <w:bCs/>
                      <w:i/>
                      <w:iCs/>
                      <w:color w:val="FFFFFF" w:themeColor="background1"/>
                      <w:sz w:val="18"/>
                      <w:szCs w:val="18"/>
                    </w:rPr>
                    <w:t>**</w:t>
                  </w:r>
                  <w:r w:rsidR="00230D41" w:rsidRPr="00D77B8D">
                    <w:rPr>
                      <w:rFonts w:ascii="Arial" w:hAnsi="Arial" w:cs="Arial"/>
                      <w:bCs/>
                      <w:i/>
                      <w:iCs/>
                      <w:color w:val="FFFFFF" w:themeColor="background1"/>
                      <w:sz w:val="18"/>
                      <w:szCs w:val="18"/>
                    </w:rPr>
                    <w:t xml:space="preserve"> </w:t>
                  </w:r>
                </w:p>
                <w:p w14:paraId="5008F788" w14:textId="580CE874" w:rsidR="00022BB1" w:rsidRPr="00D77B8D" w:rsidRDefault="00811AF6"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媒體報導</w:t>
                  </w:r>
                </w:p>
                <w:p w14:paraId="030D0A55" w14:textId="0A68D02E" w:rsidR="00022BB1" w:rsidRPr="00D77B8D" w:rsidRDefault="00811AF6"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大獎</w:t>
                  </w:r>
                  <w:r w:rsidR="0002063D" w:rsidRPr="00D77B8D">
                    <w:rPr>
                      <w:rFonts w:ascii="Arial" w:hAnsi="Arial" w:cs="Arial"/>
                      <w:bCs/>
                      <w:i/>
                      <w:iCs/>
                      <w:color w:val="FFFFFF" w:themeColor="background1"/>
                      <w:sz w:val="18"/>
                      <w:szCs w:val="18"/>
                    </w:rPr>
                    <w:t>官方刊物</w:t>
                  </w:r>
                  <w:r w:rsidR="004F0BE7" w:rsidRPr="00D77B8D">
                    <w:rPr>
                      <w:rFonts w:ascii="Arial" w:hAnsi="Arial" w:cs="Arial"/>
                      <w:bCs/>
                      <w:i/>
                      <w:iCs/>
                      <w:color w:val="FFFFFF" w:themeColor="background1"/>
                      <w:sz w:val="18"/>
                      <w:szCs w:val="18"/>
                    </w:rPr>
                    <w:t>刊登</w:t>
                  </w:r>
                  <w:r w:rsidRPr="00D77B8D">
                    <w:rPr>
                      <w:rFonts w:ascii="Arial" w:hAnsi="Arial" w:cs="Arial"/>
                      <w:bCs/>
                      <w:i/>
                      <w:iCs/>
                      <w:color w:val="FFFFFF" w:themeColor="background1"/>
                      <w:sz w:val="18"/>
                      <w:szCs w:val="18"/>
                    </w:rPr>
                    <w:t>專題</w:t>
                  </w:r>
                </w:p>
                <w:p w14:paraId="6A06DC93" w14:textId="60A8D6BD" w:rsidR="00DA4C36" w:rsidRDefault="0002063D"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50</w:t>
                  </w:r>
                  <w:r w:rsidRPr="00D77B8D">
                    <w:rPr>
                      <w:rFonts w:ascii="Arial" w:hAnsi="Arial" w:cs="Arial"/>
                      <w:bCs/>
                      <w:i/>
                      <w:iCs/>
                      <w:color w:val="FFFFFF" w:themeColor="background1"/>
                      <w:sz w:val="18"/>
                      <w:szCs w:val="18"/>
                    </w:rPr>
                    <w:t>本大獎官方刊物</w:t>
                  </w:r>
                </w:p>
                <w:p w14:paraId="77E5B912" w14:textId="2E7B6427" w:rsidR="00795481" w:rsidRPr="00795481" w:rsidRDefault="009E464E"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9E464E">
                    <w:rPr>
                      <w:rFonts w:ascii="Arial" w:hAnsi="Arial" w:cs="Arial" w:hint="eastAsia"/>
                      <w:bCs/>
                      <w:i/>
                      <w:iCs/>
                      <w:color w:val="FFFFFF" w:themeColor="background1"/>
                      <w:sz w:val="18"/>
                      <w:szCs w:val="18"/>
                    </w:rPr>
                    <w:t>網上平台或書籍分享機會</w:t>
                  </w:r>
                </w:p>
                <w:p w14:paraId="48430181" w14:textId="477C340D" w:rsidR="00795481" w:rsidRPr="00795481" w:rsidRDefault="00795481"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795481">
                    <w:rPr>
                      <w:rFonts w:ascii="Arial" w:hAnsi="Arial" w:cs="Arial" w:hint="eastAsia"/>
                      <w:bCs/>
                      <w:i/>
                      <w:iCs/>
                      <w:color w:val="FFFFFF" w:themeColor="background1"/>
                      <w:sz w:val="18"/>
                      <w:szCs w:val="18"/>
                    </w:rPr>
                    <w:t>網上培訓</w:t>
                  </w:r>
                </w:p>
                <w:p w14:paraId="037817D2" w14:textId="77E29A5F" w:rsidR="00482F60" w:rsidRPr="00D77B8D" w:rsidRDefault="00482F60" w:rsidP="00482F60">
                  <w:pPr>
                    <w:pStyle w:val="NoSpacing"/>
                    <w:snapToGrid w:val="0"/>
                    <w:rPr>
                      <w:rFonts w:ascii="Arial" w:hAnsi="Arial" w:cs="Arial"/>
                      <w:bCs/>
                      <w:i/>
                      <w:iCs/>
                      <w:color w:val="FFFFFF" w:themeColor="background1"/>
                      <w:sz w:val="16"/>
                      <w:szCs w:val="16"/>
                    </w:rPr>
                  </w:pPr>
                </w:p>
                <w:p w14:paraId="7320E553" w14:textId="55CC2AFA" w:rsidR="00D53E51" w:rsidRDefault="00D53E51" w:rsidP="00D53E51">
                  <w:pPr>
                    <w:pStyle w:val="NoSpacing"/>
                    <w:snapToGrid w:val="0"/>
                    <w:ind w:right="149"/>
                    <w:jc w:val="both"/>
                    <w:rPr>
                      <w:rFonts w:ascii="Arial" w:hAnsi="Arial" w:cs="Arial"/>
                      <w:bCs/>
                      <w:i/>
                      <w:iCs/>
                      <w:color w:val="FFFFFF" w:themeColor="background1"/>
                      <w:sz w:val="16"/>
                      <w:szCs w:val="16"/>
                    </w:rPr>
                  </w:pPr>
                </w:p>
                <w:p w14:paraId="1499AD56" w14:textId="669B8106" w:rsidR="00D53E51" w:rsidRDefault="00D53E51" w:rsidP="00D53E51">
                  <w:pPr>
                    <w:pStyle w:val="NoSpacing"/>
                    <w:snapToGrid w:val="0"/>
                    <w:ind w:right="149"/>
                    <w:jc w:val="both"/>
                    <w:rPr>
                      <w:rFonts w:ascii="Arial" w:hAnsi="Arial" w:cs="Arial"/>
                      <w:bCs/>
                      <w:i/>
                      <w:iCs/>
                      <w:color w:val="FFFFFF" w:themeColor="background1"/>
                      <w:sz w:val="16"/>
                      <w:szCs w:val="16"/>
                    </w:rPr>
                  </w:pPr>
                </w:p>
                <w:p w14:paraId="76B1B9A3" w14:textId="1B2BA917" w:rsidR="00D53E51" w:rsidRDefault="00D53E51" w:rsidP="00D53E51">
                  <w:pPr>
                    <w:pStyle w:val="NoSpacing"/>
                    <w:snapToGrid w:val="0"/>
                    <w:ind w:right="149"/>
                    <w:jc w:val="both"/>
                    <w:rPr>
                      <w:rFonts w:ascii="Arial" w:hAnsi="Arial" w:cs="Arial"/>
                      <w:bCs/>
                      <w:i/>
                      <w:iCs/>
                      <w:color w:val="FFFFFF" w:themeColor="background1"/>
                      <w:sz w:val="16"/>
                      <w:szCs w:val="16"/>
                    </w:rPr>
                  </w:pPr>
                </w:p>
                <w:p w14:paraId="75028908" w14:textId="77777777" w:rsidR="00D53E51" w:rsidRDefault="00D53E51" w:rsidP="00D53E51">
                  <w:pPr>
                    <w:pStyle w:val="NoSpacing"/>
                    <w:snapToGrid w:val="0"/>
                    <w:ind w:right="149"/>
                    <w:jc w:val="both"/>
                    <w:rPr>
                      <w:rFonts w:ascii="Arial" w:hAnsi="Arial" w:cs="Arial"/>
                      <w:bCs/>
                      <w:i/>
                      <w:iCs/>
                      <w:color w:val="FFFFFF" w:themeColor="background1"/>
                      <w:sz w:val="16"/>
                      <w:szCs w:val="16"/>
                    </w:rPr>
                  </w:pPr>
                </w:p>
                <w:p w14:paraId="500AA1E1" w14:textId="77777777" w:rsidR="00D53E51" w:rsidRDefault="00D53E51" w:rsidP="00D53E51">
                  <w:pPr>
                    <w:pStyle w:val="NoSpacing"/>
                    <w:snapToGrid w:val="0"/>
                    <w:ind w:right="149"/>
                    <w:jc w:val="both"/>
                    <w:rPr>
                      <w:rFonts w:ascii="Arial" w:hAnsi="Arial" w:cs="Arial"/>
                      <w:bCs/>
                      <w:i/>
                      <w:iCs/>
                      <w:color w:val="FFFFFF" w:themeColor="background1"/>
                      <w:sz w:val="16"/>
                      <w:szCs w:val="16"/>
                    </w:rPr>
                  </w:pPr>
                </w:p>
                <w:p w14:paraId="42F110FA" w14:textId="77777777" w:rsidR="00D53E51" w:rsidRPr="00D53E51" w:rsidRDefault="00D53E51" w:rsidP="00D53E51">
                  <w:pPr>
                    <w:pStyle w:val="NoSpacing"/>
                    <w:snapToGrid w:val="0"/>
                    <w:ind w:right="149"/>
                    <w:jc w:val="both"/>
                    <w:rPr>
                      <w:rFonts w:ascii="Arial" w:hAnsi="Arial" w:cs="Arial"/>
                      <w:bCs/>
                      <w:i/>
                      <w:iCs/>
                      <w:color w:val="FFFFFF" w:themeColor="background1"/>
                      <w:sz w:val="14"/>
                      <w:szCs w:val="14"/>
                    </w:rPr>
                  </w:pPr>
                  <w:r w:rsidRPr="00D53E51">
                    <w:rPr>
                      <w:rFonts w:ascii="Arial" w:hAnsi="Arial" w:cs="Arial" w:hint="eastAsia"/>
                      <w:bCs/>
                      <w:i/>
                      <w:iCs/>
                      <w:color w:val="FFFFFF" w:themeColor="background1"/>
                      <w:sz w:val="14"/>
                      <w:szCs w:val="14"/>
                    </w:rPr>
                    <w:t>**</w:t>
                  </w:r>
                  <w:r w:rsidRPr="00D53E51">
                    <w:rPr>
                      <w:rFonts w:ascii="Arial" w:hAnsi="Arial" w:cs="Arial"/>
                      <w:bCs/>
                      <w:i/>
                      <w:iCs/>
                      <w:color w:val="FFFFFF" w:themeColor="background1"/>
                      <w:sz w:val="14"/>
                      <w:szCs w:val="14"/>
                    </w:rPr>
                    <w:t>本局十分重視來賓、合作夥伴及員工的健康和安全</w:t>
                  </w:r>
                  <w:r w:rsidRPr="00D53E51">
                    <w:rPr>
                      <w:rFonts w:ascii="Arial" w:hAnsi="Arial" w:cs="Arial" w:hint="eastAsia"/>
                      <w:bCs/>
                      <w:i/>
                      <w:iCs/>
                      <w:color w:val="FFFFFF" w:themeColor="background1"/>
                      <w:sz w:val="14"/>
                      <w:szCs w:val="14"/>
                    </w:rPr>
                    <w:t>，如有流行病爆發，香港品質保證局會配合香港特區政府的政策，採取嚴格的預防措施，以維持健康及衛生水準，為盡量減少傳染病的傳播，請留意活動形式或會從實體活動，更改為混合</w:t>
                  </w:r>
                  <w:r w:rsidRPr="00D53E51">
                    <w:rPr>
                      <w:rFonts w:ascii="Arial" w:hAnsi="Arial" w:cs="Arial"/>
                      <w:bCs/>
                      <w:i/>
                      <w:iCs/>
                      <w:color w:val="FFFFFF" w:themeColor="background1"/>
                      <w:sz w:val="14"/>
                      <w:szCs w:val="14"/>
                    </w:rPr>
                    <w:t xml:space="preserve"> / </w:t>
                  </w:r>
                  <w:r w:rsidRPr="00D53E51">
                    <w:rPr>
                      <w:rFonts w:ascii="Arial" w:hAnsi="Arial" w:cs="Arial" w:hint="eastAsia"/>
                      <w:bCs/>
                      <w:i/>
                      <w:iCs/>
                      <w:color w:val="FFFFFF" w:themeColor="background1"/>
                      <w:sz w:val="14"/>
                      <w:szCs w:val="14"/>
                    </w:rPr>
                    <w:t>網上或其他形式。</w:t>
                  </w:r>
                </w:p>
                <w:p w14:paraId="4B49299E" w14:textId="77777777" w:rsidR="00482F60" w:rsidRPr="00D77B8D" w:rsidRDefault="00482F60" w:rsidP="00482F60">
                  <w:pPr>
                    <w:pStyle w:val="NoSpacing"/>
                    <w:snapToGrid w:val="0"/>
                    <w:rPr>
                      <w:rFonts w:ascii="Arial" w:hAnsi="Arial" w:cs="Arial"/>
                      <w:bCs/>
                      <w:i/>
                      <w:iCs/>
                      <w:color w:val="FFFFFF" w:themeColor="background1"/>
                      <w:sz w:val="16"/>
                      <w:szCs w:val="16"/>
                    </w:rPr>
                  </w:pPr>
                </w:p>
                <w:p w14:paraId="7382899C" w14:textId="77777777" w:rsidR="00482F60" w:rsidRPr="00D77B8D" w:rsidRDefault="00482F60" w:rsidP="00482F60">
                  <w:pPr>
                    <w:pStyle w:val="NoSpacing"/>
                    <w:snapToGrid w:val="0"/>
                    <w:rPr>
                      <w:rFonts w:ascii="Arial" w:hAnsi="Arial" w:cs="Arial"/>
                      <w:bCs/>
                      <w:i/>
                      <w:iCs/>
                      <w:color w:val="FFFFFF" w:themeColor="background1"/>
                      <w:sz w:val="16"/>
                      <w:szCs w:val="16"/>
                    </w:rPr>
                  </w:pPr>
                </w:p>
                <w:p w14:paraId="59FD32FA" w14:textId="61999209" w:rsidR="00D53E51" w:rsidRDefault="00D53E51" w:rsidP="0042489C">
                  <w:pPr>
                    <w:pStyle w:val="NoSpacing"/>
                    <w:snapToGrid w:val="0"/>
                    <w:ind w:right="149"/>
                    <w:jc w:val="both"/>
                    <w:rPr>
                      <w:rFonts w:ascii="Arial" w:hAnsi="Arial" w:cs="Arial"/>
                      <w:bCs/>
                      <w:i/>
                      <w:iCs/>
                      <w:color w:val="FFFFFF" w:themeColor="background1"/>
                      <w:sz w:val="14"/>
                      <w:szCs w:val="14"/>
                    </w:rPr>
                  </w:pPr>
                </w:p>
                <w:p w14:paraId="5B844EB7" w14:textId="77777777" w:rsidR="00D53E51" w:rsidRPr="00D53E51" w:rsidRDefault="00D53E51" w:rsidP="0042489C">
                  <w:pPr>
                    <w:pStyle w:val="NoSpacing"/>
                    <w:snapToGrid w:val="0"/>
                    <w:ind w:right="149"/>
                    <w:jc w:val="both"/>
                    <w:rPr>
                      <w:rFonts w:ascii="Arial" w:hAnsi="Arial" w:cs="Arial"/>
                      <w:bCs/>
                      <w:i/>
                      <w:iCs/>
                      <w:color w:val="FFFFFF" w:themeColor="background1"/>
                      <w:sz w:val="14"/>
                      <w:szCs w:val="14"/>
                    </w:rPr>
                  </w:pPr>
                </w:p>
                <w:p w14:paraId="0F01D2C7" w14:textId="4AC9D4F2" w:rsidR="00D53E51" w:rsidRPr="00D53E51" w:rsidRDefault="00D53E51" w:rsidP="00D53E51">
                  <w:pPr>
                    <w:pStyle w:val="NoSpacing"/>
                    <w:ind w:right="32"/>
                    <w:rPr>
                      <w:rFonts w:ascii="Arial" w:hAnsi="Arial" w:cs="Arial"/>
                      <w:b/>
                      <w:bCs/>
                      <w:i/>
                      <w:iCs/>
                      <w:color w:val="FFFFFF" w:themeColor="background1"/>
                      <w:sz w:val="4"/>
                      <w:szCs w:val="4"/>
                      <w:u w:val="single"/>
                    </w:rPr>
                  </w:pPr>
                  <w:r w:rsidRPr="00D53E51">
                    <w:rPr>
                      <w:rFonts w:ascii="Arial" w:hAnsi="Arial" w:cs="Arial"/>
                      <w:b/>
                      <w:bCs/>
                      <w:i/>
                      <w:iCs/>
                      <w:color w:val="FFFFFF" w:themeColor="background1"/>
                      <w:sz w:val="16"/>
                      <w:szCs w:val="16"/>
                      <w:u w:val="single"/>
                    </w:rPr>
                    <w:t>___________________________________</w:t>
                  </w:r>
                </w:p>
                <w:p w14:paraId="53FFCEDE" w14:textId="77777777" w:rsidR="00D53E51" w:rsidRPr="00D53E51" w:rsidRDefault="00D53E51" w:rsidP="00D53E51">
                  <w:pPr>
                    <w:pStyle w:val="NoSpacing"/>
                    <w:ind w:left="171" w:right="183" w:hanging="171"/>
                    <w:rPr>
                      <w:rFonts w:ascii="Arial" w:hAnsi="Arial" w:cs="Arial"/>
                      <w:b/>
                      <w:bCs/>
                      <w:i/>
                      <w:iCs/>
                      <w:color w:val="FFFFFF" w:themeColor="background1"/>
                      <w:sz w:val="14"/>
                      <w:szCs w:val="14"/>
                      <w:u w:val="single"/>
                    </w:rPr>
                  </w:pPr>
                  <w:r w:rsidRPr="00D53E51">
                    <w:rPr>
                      <w:rFonts w:ascii="Arial" w:hAnsi="Arial" w:cs="Arial"/>
                      <w:b/>
                      <w:bCs/>
                      <w:i/>
                      <w:iCs/>
                      <w:color w:val="FFFFFF" w:themeColor="background1"/>
                      <w:sz w:val="14"/>
                      <w:szCs w:val="14"/>
                      <w:u w:val="single"/>
                    </w:rPr>
                    <w:t>備註</w:t>
                  </w:r>
                </w:p>
                <w:p w14:paraId="17B00BCB" w14:textId="77777777" w:rsidR="00D53E51" w:rsidRPr="00D53E51" w:rsidRDefault="00D53E51" w:rsidP="00D53E51">
                  <w:pPr>
                    <w:pStyle w:val="NoSpacing"/>
                    <w:ind w:left="171" w:right="183" w:hanging="171"/>
                    <w:rPr>
                      <w:rFonts w:ascii="Arial" w:hAnsi="Arial" w:cs="Arial"/>
                      <w:color w:val="FFFFFF" w:themeColor="background1"/>
                      <w:sz w:val="16"/>
                      <w:szCs w:val="16"/>
                    </w:rPr>
                  </w:pPr>
                  <w:r w:rsidRPr="00D53E51">
                    <w:rPr>
                      <w:rFonts w:ascii="Arial" w:hAnsi="Arial" w:cs="Arial" w:hint="eastAsia"/>
                      <w:color w:val="FFFFFF" w:themeColor="background1"/>
                      <w:sz w:val="16"/>
                      <w:szCs w:val="16"/>
                    </w:rPr>
                    <w:t>¹</w:t>
                  </w:r>
                  <w:r w:rsidRPr="00D53E51">
                    <w:rPr>
                      <w:rFonts w:ascii="Arial" w:hAnsi="Arial" w:cs="Arial" w:hint="eastAsia"/>
                      <w:color w:val="FFFFFF" w:themeColor="background1"/>
                      <w:sz w:val="16"/>
                      <w:szCs w:val="16"/>
                    </w:rPr>
                    <w:t xml:space="preserve"> </w:t>
                  </w:r>
                  <w:r w:rsidRPr="00D53E51">
                    <w:rPr>
                      <w:rFonts w:ascii="Arial" w:hAnsi="Arial" w:cs="Arial"/>
                      <w:color w:val="FFFFFF" w:themeColor="background1"/>
                      <w:sz w:val="16"/>
                      <w:szCs w:val="16"/>
                    </w:rPr>
                    <w:t xml:space="preserve">  </w:t>
                  </w:r>
                  <w:r w:rsidRPr="00D53E51">
                    <w:rPr>
                      <w:rFonts w:ascii="Arial" w:hAnsi="Arial" w:cs="Arial" w:hint="eastAsia"/>
                      <w:color w:val="FFFFFF" w:themeColor="background1"/>
                      <w:sz w:val="16"/>
                      <w:szCs w:val="16"/>
                    </w:rPr>
                    <w:t>請填寫與申請獎項相關之</w:t>
                  </w:r>
                  <w:r w:rsidRPr="00D53E51">
                    <w:rPr>
                      <w:rFonts w:ascii="Arial" w:hAnsi="Arial" w:cs="Arial"/>
                      <w:color w:val="FFFFFF" w:themeColor="background1"/>
                      <w:sz w:val="16"/>
                      <w:szCs w:val="16"/>
                    </w:rPr>
                    <w:t>債券／貸款</w:t>
                  </w:r>
                  <w:r w:rsidRPr="00D53E51">
                    <w:rPr>
                      <w:rFonts w:ascii="Arial" w:hAnsi="Arial" w:cs="Arial" w:hint="eastAsia"/>
                      <w:color w:val="FFFFFF" w:themeColor="background1"/>
                      <w:sz w:val="16"/>
                      <w:szCs w:val="16"/>
                    </w:rPr>
                    <w:t>／其他金融工具</w:t>
                  </w:r>
                  <w:r w:rsidRPr="00D53E51">
                    <w:rPr>
                      <w:rFonts w:ascii="Arial" w:hAnsi="Arial" w:cs="Arial"/>
                      <w:color w:val="FFFFFF" w:themeColor="background1"/>
                      <w:sz w:val="16"/>
                      <w:szCs w:val="16"/>
                    </w:rPr>
                    <w:t>的綠色和可持續發展主題，如：「</w:t>
                  </w:r>
                  <w:r w:rsidRPr="00D53E51">
                    <w:rPr>
                      <w:rFonts w:ascii="Arial" w:hAnsi="Arial" w:cs="Arial"/>
                      <w:b/>
                      <w:bCs/>
                      <w:color w:val="FFFFFF" w:themeColor="background1"/>
                      <w:sz w:val="16"/>
                      <w:szCs w:val="16"/>
                    </w:rPr>
                    <w:t>綠色</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社會</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可持續發展</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綠色和氣候轉型</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綠色和氣候適應</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可持續發展掛鉤</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可持續發展掛鉤和氣候轉型</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可持續發展掛鉤和氣候適應</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藍色</w:t>
                  </w:r>
                  <w:r w:rsidRPr="00D53E51">
                    <w:rPr>
                      <w:rFonts w:ascii="Arial" w:hAnsi="Arial" w:cs="Arial"/>
                      <w:color w:val="FFFFFF" w:themeColor="background1"/>
                      <w:sz w:val="16"/>
                      <w:szCs w:val="16"/>
                    </w:rPr>
                    <w:t>」、「</w:t>
                  </w:r>
                  <w:r w:rsidRPr="00D53E51">
                    <w:rPr>
                      <w:rFonts w:ascii="Arial" w:hAnsi="Arial" w:cs="Arial"/>
                      <w:b/>
                      <w:bCs/>
                      <w:color w:val="FFFFFF" w:themeColor="background1"/>
                      <w:sz w:val="16"/>
                      <w:szCs w:val="16"/>
                    </w:rPr>
                    <w:t>抗疫</w:t>
                  </w:r>
                  <w:r w:rsidRPr="00D53E51">
                    <w:rPr>
                      <w:rFonts w:ascii="Arial" w:hAnsi="Arial" w:cs="Arial"/>
                      <w:color w:val="FFFFFF" w:themeColor="background1"/>
                      <w:sz w:val="16"/>
                      <w:szCs w:val="16"/>
                    </w:rPr>
                    <w:t>」等</w:t>
                  </w:r>
                </w:p>
                <w:p w14:paraId="57C128DC" w14:textId="77777777" w:rsidR="00D53E51" w:rsidRPr="00D53E51" w:rsidRDefault="00D53E51" w:rsidP="00D53E51">
                  <w:pPr>
                    <w:pStyle w:val="NoSpacing"/>
                    <w:ind w:left="171" w:right="183" w:hanging="171"/>
                    <w:rPr>
                      <w:rFonts w:ascii="Arial" w:hAnsi="Arial" w:cs="Arial"/>
                      <w:color w:val="FFFFFF" w:themeColor="background1"/>
                      <w:sz w:val="6"/>
                      <w:szCs w:val="6"/>
                    </w:rPr>
                  </w:pPr>
                </w:p>
                <w:p w14:paraId="28497004" w14:textId="018A292D" w:rsidR="00D53E51" w:rsidRDefault="00D53E51" w:rsidP="00D53E51">
                  <w:pPr>
                    <w:pStyle w:val="NoSpacing"/>
                    <w:ind w:left="193" w:right="183" w:hanging="193"/>
                    <w:rPr>
                      <w:rFonts w:ascii="Arial" w:hAnsi="Arial" w:cs="Arial"/>
                      <w:color w:val="FFFFFF" w:themeColor="background1"/>
                      <w:sz w:val="16"/>
                      <w:szCs w:val="16"/>
                    </w:rPr>
                  </w:pPr>
                  <w:r w:rsidRPr="00D53E51">
                    <w:rPr>
                      <w:rFonts w:ascii="Arial" w:hAnsi="Arial" w:cs="Arial"/>
                      <w:color w:val="FFFFFF" w:themeColor="background1"/>
                      <w:sz w:val="16"/>
                      <w:szCs w:val="18"/>
                    </w:rPr>
                    <w:t>²</w:t>
                  </w:r>
                  <w:r w:rsidRPr="00D53E51">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Pr>
                      <w:rFonts w:ascii="Arial" w:hAnsi="Arial" w:cs="Arial"/>
                      <w:color w:val="FFFFFF" w:themeColor="background1"/>
                      <w:sz w:val="16"/>
                      <w:szCs w:val="16"/>
                    </w:rPr>
                    <w:t>請填寫與申請獎項相關之其他金融工具</w:t>
                  </w:r>
                  <w:r w:rsidRPr="00D53E51">
                    <w:rPr>
                      <w:rFonts w:ascii="Arial" w:hAnsi="Arial" w:cs="Arial" w:hint="eastAsia"/>
                      <w:color w:val="FFFFFF" w:themeColor="background1"/>
                      <w:sz w:val="16"/>
                      <w:szCs w:val="16"/>
                    </w:rPr>
                    <w:t>／服務類別，如保險、基金等</w:t>
                  </w:r>
                </w:p>
                <w:p w14:paraId="354FDBD2" w14:textId="77777777" w:rsidR="00D53E51" w:rsidRPr="00D53E51" w:rsidRDefault="00D53E51" w:rsidP="00D53E51">
                  <w:pPr>
                    <w:pStyle w:val="NoSpacing"/>
                    <w:ind w:left="193" w:right="183" w:hanging="193"/>
                    <w:rPr>
                      <w:rFonts w:ascii="Arial" w:hAnsi="Arial" w:cs="Arial"/>
                      <w:color w:val="FFFFFF" w:themeColor="background1"/>
                      <w:sz w:val="16"/>
                      <w:szCs w:val="16"/>
                    </w:rPr>
                  </w:pPr>
                </w:p>
                <w:p w14:paraId="63A0502C" w14:textId="786676F9" w:rsidR="00D53E51" w:rsidRPr="00D77B8D" w:rsidRDefault="00D53E51" w:rsidP="0042489C">
                  <w:pPr>
                    <w:pStyle w:val="NoSpacing"/>
                    <w:snapToGrid w:val="0"/>
                    <w:ind w:right="149"/>
                    <w:jc w:val="both"/>
                    <w:rPr>
                      <w:rFonts w:ascii="Arial" w:hAnsi="Arial" w:cs="Arial"/>
                      <w:bCs/>
                      <w:i/>
                      <w:iCs/>
                      <w:color w:val="FFFFFF" w:themeColor="background1"/>
                      <w:sz w:val="14"/>
                      <w:szCs w:val="14"/>
                    </w:rPr>
                  </w:pPr>
                </w:p>
              </w:tc>
            </w:tr>
          </w:tbl>
          <w:p w14:paraId="0BC3150A" w14:textId="77777777" w:rsidR="00022BB1" w:rsidRPr="00D77B8D" w:rsidRDefault="00022BB1" w:rsidP="000B32F5">
            <w:pPr>
              <w:pStyle w:val="NoSpacing"/>
              <w:spacing w:line="260" w:lineRule="exact"/>
              <w:rPr>
                <w:rFonts w:ascii="Arial" w:hAnsi="Arial" w:cs="Arial"/>
                <w:i/>
                <w:iCs/>
                <w:color w:val="E36C0A" w:themeColor="accent6" w:themeShade="BF"/>
                <w:sz w:val="18"/>
                <w:szCs w:val="20"/>
                <w:shd w:val="clear" w:color="auto" w:fill="FFFFFF"/>
              </w:rPr>
            </w:pPr>
          </w:p>
        </w:tc>
      </w:tr>
      <w:tr w:rsidR="00022BB1" w:rsidRPr="00D77B8D" w14:paraId="1A07A112" w14:textId="77777777" w:rsidTr="00D53E51">
        <w:trPr>
          <w:trHeight w:val="189"/>
        </w:trPr>
        <w:tc>
          <w:tcPr>
            <w:tcW w:w="6385" w:type="dxa"/>
          </w:tcPr>
          <w:p w14:paraId="656D6536" w14:textId="77777777" w:rsidR="00607A95" w:rsidRPr="00D77B8D" w:rsidRDefault="00607A95" w:rsidP="003B758E">
            <w:pPr>
              <w:pStyle w:val="ListParagraph"/>
              <w:snapToGrid w:val="0"/>
              <w:ind w:left="0"/>
              <w:rPr>
                <w:rFonts w:ascii="Arial" w:hAnsi="Arial" w:cs="Arial"/>
                <w:color w:val="E36C0A" w:themeColor="accent6" w:themeShade="BF"/>
                <w:sz w:val="12"/>
                <w:szCs w:val="12"/>
              </w:rPr>
            </w:pPr>
          </w:p>
          <w:p w14:paraId="145C32E5" w14:textId="5D59B3EA" w:rsidR="000D64D8" w:rsidRPr="00D77B8D" w:rsidRDefault="00FB7538" w:rsidP="000D64D8">
            <w:pPr>
              <w:pStyle w:val="ListParagraph"/>
              <w:shd w:val="clear" w:color="auto" w:fill="FBD4B4" w:themeFill="accent6" w:themeFillTint="66"/>
              <w:snapToGrid w:val="0"/>
              <w:ind w:left="0"/>
              <w:jc w:val="center"/>
              <w:rPr>
                <w:rFonts w:ascii="Arial" w:hAnsi="Arial" w:cs="Arial"/>
                <w:b/>
                <w:color w:val="984806" w:themeColor="accent6" w:themeShade="80"/>
                <w:sz w:val="20"/>
                <w:szCs w:val="20"/>
              </w:rPr>
            </w:pPr>
            <w:r w:rsidRPr="00D77B8D">
              <w:rPr>
                <w:rFonts w:ascii="Arial" w:hAnsi="Arial" w:cs="Arial"/>
                <w:b/>
                <w:color w:val="984806" w:themeColor="accent6" w:themeShade="80"/>
                <w:sz w:val="20"/>
                <w:szCs w:val="20"/>
              </w:rPr>
              <w:t>適用</w:t>
            </w:r>
            <w:r w:rsidR="00120F15" w:rsidRPr="00D77B8D">
              <w:rPr>
                <w:rFonts w:ascii="Arial" w:hAnsi="Arial" w:cs="Arial"/>
                <w:b/>
                <w:color w:val="984806" w:themeColor="accent6" w:themeShade="80"/>
                <w:sz w:val="20"/>
                <w:szCs w:val="20"/>
              </w:rPr>
              <w:t>於</w:t>
            </w:r>
            <w:r w:rsidRPr="00D77B8D">
              <w:rPr>
                <w:rFonts w:ascii="Arial" w:hAnsi="Arial" w:cs="Arial"/>
                <w:b/>
                <w:color w:val="984806" w:themeColor="accent6" w:themeShade="80"/>
                <w:sz w:val="20"/>
                <w:szCs w:val="20"/>
              </w:rPr>
              <w:t>債券</w:t>
            </w:r>
            <w:r w:rsidR="00407910" w:rsidRPr="00D77B8D">
              <w:rPr>
                <w:rFonts w:ascii="Arial" w:hAnsi="Arial" w:cs="Arial"/>
                <w:b/>
                <w:color w:val="984806" w:themeColor="accent6" w:themeShade="80"/>
                <w:sz w:val="20"/>
                <w:szCs w:val="20"/>
              </w:rPr>
              <w:t>／</w:t>
            </w:r>
            <w:r w:rsidRPr="00D77B8D">
              <w:rPr>
                <w:rFonts w:ascii="Arial" w:hAnsi="Arial" w:cs="Arial"/>
                <w:b/>
                <w:color w:val="984806" w:themeColor="accent6" w:themeShade="80"/>
                <w:sz w:val="20"/>
                <w:szCs w:val="20"/>
              </w:rPr>
              <w:t>貸款發行機構</w:t>
            </w:r>
          </w:p>
          <w:p w14:paraId="253B120A" w14:textId="77777777" w:rsidR="00022BB1" w:rsidRPr="00D77B8D" w:rsidRDefault="00022BB1" w:rsidP="003B758E">
            <w:pPr>
              <w:pStyle w:val="NoSpacing"/>
              <w:spacing w:line="276" w:lineRule="auto"/>
              <w:ind w:left="312" w:right="-890" w:hanging="312"/>
              <w:rPr>
                <w:rFonts w:ascii="Arial" w:hAnsi="Arial" w:cs="Arial"/>
                <w:b/>
                <w:color w:val="E36C0A" w:themeColor="accent6" w:themeShade="BF"/>
                <w:sz w:val="8"/>
                <w:szCs w:val="8"/>
                <w:u w:val="single"/>
              </w:rPr>
            </w:pPr>
          </w:p>
          <w:tbl>
            <w:tblPr>
              <w:tblW w:w="6257" w:type="dxa"/>
              <w:tblInd w:w="2" w:type="dxa"/>
              <w:tblLayout w:type="fixed"/>
              <w:tblLook w:val="04A0" w:firstRow="1" w:lastRow="0" w:firstColumn="1" w:lastColumn="0" w:noHBand="0" w:noVBand="1"/>
            </w:tblPr>
            <w:tblGrid>
              <w:gridCol w:w="6257"/>
            </w:tblGrid>
            <w:tr w:rsidR="00022BB1" w:rsidRPr="00D77B8D" w14:paraId="27E55EE0" w14:textId="77777777" w:rsidTr="007F4220">
              <w:trPr>
                <w:trHeight w:val="1093"/>
              </w:trPr>
              <w:tc>
                <w:tcPr>
                  <w:tcW w:w="6257" w:type="dxa"/>
                </w:tcPr>
                <w:p w14:paraId="662FCC18" w14:textId="11A0B0DA" w:rsidR="00022BB1" w:rsidRPr="00D77B8D" w:rsidRDefault="006542CB" w:rsidP="001220EA">
                  <w:pPr>
                    <w:pStyle w:val="NoSpacing"/>
                    <w:numPr>
                      <w:ilvl w:val="0"/>
                      <w:numId w:val="1"/>
                    </w:numPr>
                    <w:spacing w:line="276" w:lineRule="auto"/>
                    <w:ind w:left="205" w:right="-890" w:hanging="205"/>
                    <w:rPr>
                      <w:rFonts w:ascii="Arial" w:hAnsi="Arial" w:cs="Arial"/>
                      <w:b/>
                      <w:color w:val="E36C0A" w:themeColor="accent6" w:themeShade="BF"/>
                      <w:sz w:val="18"/>
                      <w:szCs w:val="18"/>
                    </w:rPr>
                  </w:pPr>
                  <w:r>
                    <w:rPr>
                      <w:rFonts w:ascii="Arial" w:hAnsi="Arial" w:cs="Arial"/>
                      <w:b/>
                      <w:color w:val="E36C0A" w:themeColor="accent6" w:themeShade="BF"/>
                      <w:sz w:val="18"/>
                      <w:szCs w:val="18"/>
                    </w:rPr>
                    <w:t>傑出綠色和可持續</w:t>
                  </w:r>
                  <w:r w:rsidR="00FB7538" w:rsidRPr="00D77B8D">
                    <w:rPr>
                      <w:rFonts w:ascii="Arial" w:hAnsi="Arial" w:cs="Arial"/>
                      <w:b/>
                      <w:color w:val="E36C0A" w:themeColor="accent6" w:themeShade="BF"/>
                      <w:sz w:val="18"/>
                      <w:szCs w:val="18"/>
                    </w:rPr>
                    <w:t>債券發行機構</w:t>
                  </w:r>
                  <w:r w:rsidR="00FB7538" w:rsidRPr="00D77B8D">
                    <w:rPr>
                      <w:rFonts w:ascii="Arial" w:hAnsi="Arial" w:cs="Arial"/>
                      <w:color w:val="E36C0A" w:themeColor="accent6" w:themeShade="BF"/>
                      <w:sz w:val="16"/>
                      <w:szCs w:val="18"/>
                    </w:rPr>
                    <w:t>（界別</w:t>
                  </w:r>
                  <w:r w:rsidR="00022BB1" w:rsidRPr="00D77B8D">
                    <w:rPr>
                      <w:rFonts w:ascii="Arial" w:hAnsi="Arial" w:cs="Arial"/>
                      <w:color w:val="E36C0A" w:themeColor="accent6" w:themeShade="BF"/>
                      <w:sz w:val="16"/>
                      <w:szCs w:val="18"/>
                    </w:rPr>
                    <w:t xml:space="preserve">: </w:t>
                  </w:r>
                  <w:r w:rsidR="00022BB1" w:rsidRPr="00D77B8D">
                    <w:rPr>
                      <w:rFonts w:ascii="Arial" w:hAnsi="Arial" w:cs="Arial"/>
                      <w:color w:val="000000" w:themeColor="text1"/>
                      <w:sz w:val="16"/>
                      <w:szCs w:val="24"/>
                      <w:u w:val="single"/>
                    </w:rPr>
                    <w:fldChar w:fldCharType="begin">
                      <w:ffData>
                        <w:name w:val="Text10"/>
                        <w:enabled/>
                        <w:calcOnExit w:val="0"/>
                        <w:textInput/>
                      </w:ffData>
                    </w:fldChar>
                  </w:r>
                  <w:r w:rsidR="00022BB1" w:rsidRPr="00D77B8D">
                    <w:rPr>
                      <w:rFonts w:ascii="Arial" w:hAnsi="Arial" w:cs="Arial"/>
                      <w:color w:val="000000" w:themeColor="text1"/>
                      <w:sz w:val="16"/>
                      <w:szCs w:val="24"/>
                      <w:u w:val="single"/>
                    </w:rPr>
                    <w:instrText xml:space="preserve"> FORMTEXT </w:instrText>
                  </w:r>
                  <w:r w:rsidR="00022BB1" w:rsidRPr="00D77B8D">
                    <w:rPr>
                      <w:rFonts w:ascii="Arial" w:hAnsi="Arial" w:cs="Arial"/>
                      <w:color w:val="000000" w:themeColor="text1"/>
                      <w:sz w:val="16"/>
                      <w:szCs w:val="24"/>
                      <w:u w:val="single"/>
                    </w:rPr>
                  </w:r>
                  <w:r w:rsidR="00022BB1" w:rsidRPr="00D77B8D">
                    <w:rPr>
                      <w:rFonts w:ascii="Arial" w:hAnsi="Arial" w:cs="Arial"/>
                      <w:color w:val="000000" w:themeColor="text1"/>
                      <w:sz w:val="16"/>
                      <w:szCs w:val="24"/>
                      <w:u w:val="single"/>
                    </w:rPr>
                    <w:fldChar w:fldCharType="separate"/>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color w:val="000000" w:themeColor="text1"/>
                      <w:sz w:val="16"/>
                      <w:szCs w:val="24"/>
                      <w:u w:val="single"/>
                    </w:rPr>
                    <w:fldChar w:fldCharType="end"/>
                  </w:r>
                  <w:r w:rsidR="00022BB1" w:rsidRPr="00D77B8D">
                    <w:rPr>
                      <w:rFonts w:ascii="Arial" w:hAnsi="Arial" w:cs="Arial"/>
                      <w:color w:val="E36C0A" w:themeColor="accent6" w:themeShade="BF"/>
                      <w:sz w:val="16"/>
                      <w:szCs w:val="24"/>
                    </w:rPr>
                    <w:t xml:space="preserve"> </w:t>
                  </w:r>
                  <w:r w:rsidR="00FB7538" w:rsidRPr="00D77B8D">
                    <w:rPr>
                      <w:rFonts w:ascii="Arial" w:hAnsi="Arial" w:cs="Arial"/>
                      <w:color w:val="E36C0A" w:themeColor="accent6" w:themeShade="BF"/>
                      <w:sz w:val="14"/>
                      <w:szCs w:val="18"/>
                    </w:rPr>
                    <w:t>）</w:t>
                  </w:r>
                </w:p>
                <w:p w14:paraId="52B592FA" w14:textId="0FBD40DC" w:rsidR="00022BB1" w:rsidRPr="00D77B8D" w:rsidRDefault="00022BB1"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FB7538" w:rsidRPr="00D77B8D">
                    <w:rPr>
                      <w:rFonts w:ascii="Arial" w:hAnsi="Arial" w:cs="Arial"/>
                      <w:color w:val="E36C0A" w:themeColor="accent6" w:themeShade="BF"/>
                      <w:sz w:val="16"/>
                      <w:szCs w:val="18"/>
                    </w:rPr>
                    <w:t>最大規模單一</w:t>
                  </w:r>
                  <w:r w:rsidR="00060774"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8D0A8A" w:rsidRPr="00D77B8D">
                    <w:rPr>
                      <w:rFonts w:ascii="Arial" w:hAnsi="Arial" w:cs="Arial"/>
                      <w:color w:val="E36C0A" w:themeColor="accent6" w:themeShade="BF"/>
                      <w:sz w:val="16"/>
                      <w:szCs w:val="24"/>
                    </w:rPr>
                    <w:t xml:space="preserve"> </w:t>
                  </w:r>
                  <w:r w:rsidR="00060774" w:rsidRPr="00D77B8D">
                    <w:rPr>
                      <w:rFonts w:ascii="Arial" w:hAnsi="Arial" w:cs="Arial"/>
                      <w:color w:val="E36C0A" w:themeColor="accent6" w:themeShade="BF"/>
                      <w:sz w:val="16"/>
                      <w:szCs w:val="18"/>
                    </w:rPr>
                    <w:t>債券</w:t>
                  </w:r>
                </w:p>
                <w:p w14:paraId="1AD46DFE" w14:textId="32473D02" w:rsidR="00022BB1" w:rsidRPr="00D77B8D" w:rsidRDefault="00022BB1"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060774" w:rsidRPr="00D77B8D">
                    <w:rPr>
                      <w:rFonts w:ascii="Arial" w:hAnsi="Arial" w:cs="Arial"/>
                      <w:color w:val="E36C0A" w:themeColor="accent6" w:themeShade="BF"/>
                      <w:sz w:val="16"/>
                      <w:szCs w:val="18"/>
                    </w:rPr>
                    <w:t>最大規模整體</w:t>
                  </w:r>
                  <w:r w:rsidR="00060774"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8D0A8A" w:rsidRPr="00D77B8D">
                    <w:rPr>
                      <w:rFonts w:ascii="Arial" w:hAnsi="Arial" w:cs="Arial"/>
                      <w:color w:val="E36C0A" w:themeColor="accent6" w:themeShade="BF"/>
                      <w:sz w:val="16"/>
                      <w:szCs w:val="24"/>
                    </w:rPr>
                    <w:t xml:space="preserve"> </w:t>
                  </w:r>
                  <w:r w:rsidR="00060774" w:rsidRPr="00D77B8D">
                    <w:rPr>
                      <w:rFonts w:ascii="Arial" w:hAnsi="Arial" w:cs="Arial"/>
                      <w:color w:val="E36C0A" w:themeColor="accent6" w:themeShade="BF"/>
                      <w:sz w:val="16"/>
                      <w:szCs w:val="18"/>
                    </w:rPr>
                    <w:t>債券</w:t>
                  </w:r>
                </w:p>
                <w:p w14:paraId="3B5ADD37" w14:textId="1A4B8A1C" w:rsidR="003C1737" w:rsidRPr="00D77B8D" w:rsidRDefault="00022BB1" w:rsidP="003C1737">
                  <w:pPr>
                    <w:snapToGrid w:val="0"/>
                    <w:spacing w:line="276" w:lineRule="auto"/>
                    <w:ind w:left="347" w:right="-890"/>
                    <w:rPr>
                      <w:rFonts w:ascii="Arial" w:eastAsiaTheme="minorEastAsia" w:hAnsi="Arial" w:cs="Arial"/>
                      <w:color w:val="E36C0A" w:themeColor="accent6" w:themeShade="BF"/>
                      <w:sz w:val="16"/>
                      <w:szCs w:val="18"/>
                    </w:rPr>
                  </w:pPr>
                  <w:r w:rsidRPr="00D77B8D">
                    <w:rPr>
                      <w:rFonts w:ascii="Arial" w:eastAsiaTheme="minorEastAsia" w:hAnsi="Arial" w:cs="Arial"/>
                      <w:color w:val="333333"/>
                      <w:sz w:val="16"/>
                      <w:szCs w:val="22"/>
                    </w:rPr>
                    <w:fldChar w:fldCharType="begin">
                      <w:ffData>
                        <w:name w:val="Check8"/>
                        <w:enabled/>
                        <w:calcOnExit w:val="0"/>
                        <w:checkBox>
                          <w:sizeAuto/>
                          <w:default w:val="0"/>
                        </w:checkBox>
                      </w:ffData>
                    </w:fldChar>
                  </w:r>
                  <w:r w:rsidRPr="00D77B8D">
                    <w:rPr>
                      <w:rFonts w:ascii="Arial" w:eastAsiaTheme="minorEastAsia" w:hAnsi="Arial" w:cs="Arial"/>
                      <w:color w:val="333333"/>
                      <w:sz w:val="16"/>
                      <w:szCs w:val="22"/>
                    </w:rPr>
                    <w:instrText xml:space="preserve"> FORMCHECKBOX </w:instrText>
                  </w:r>
                  <w:r w:rsidR="0013685C">
                    <w:rPr>
                      <w:rFonts w:ascii="Arial" w:eastAsiaTheme="minorEastAsia" w:hAnsi="Arial" w:cs="Arial"/>
                      <w:color w:val="333333"/>
                      <w:sz w:val="16"/>
                      <w:szCs w:val="22"/>
                    </w:rPr>
                  </w:r>
                  <w:r w:rsidR="0013685C">
                    <w:rPr>
                      <w:rFonts w:ascii="Arial" w:eastAsiaTheme="minorEastAsia" w:hAnsi="Arial" w:cs="Arial"/>
                      <w:color w:val="333333"/>
                      <w:sz w:val="16"/>
                      <w:szCs w:val="22"/>
                    </w:rPr>
                    <w:fldChar w:fldCharType="separate"/>
                  </w:r>
                  <w:r w:rsidRPr="00D77B8D">
                    <w:rPr>
                      <w:rFonts w:ascii="Arial" w:eastAsiaTheme="minorEastAsia" w:hAnsi="Arial" w:cs="Arial"/>
                      <w:color w:val="333333"/>
                      <w:sz w:val="16"/>
                      <w:szCs w:val="22"/>
                    </w:rPr>
                    <w:fldChar w:fldCharType="end"/>
                  </w:r>
                  <w:r w:rsidRPr="00D77B8D">
                    <w:rPr>
                      <w:rFonts w:ascii="Arial" w:eastAsiaTheme="minorEastAsia" w:hAnsi="Arial" w:cs="Arial"/>
                      <w:color w:val="E36C0A" w:themeColor="accent6" w:themeShade="BF"/>
                      <w:sz w:val="14"/>
                      <w:szCs w:val="16"/>
                    </w:rPr>
                    <w:t xml:space="preserve"> </w:t>
                  </w:r>
                  <w:r w:rsidRPr="00D77B8D">
                    <w:rPr>
                      <w:rFonts w:ascii="Arial" w:eastAsiaTheme="minorEastAsia" w:hAnsi="Arial" w:cs="Arial"/>
                      <w:color w:val="E36C0A" w:themeColor="accent6" w:themeShade="BF"/>
                      <w:sz w:val="16"/>
                      <w:szCs w:val="18"/>
                    </w:rPr>
                    <w:t xml:space="preserve"> </w:t>
                  </w:r>
                  <w:r w:rsidR="00663B5F" w:rsidRPr="00D77B8D">
                    <w:rPr>
                      <w:rFonts w:ascii="Arial" w:eastAsiaTheme="minorEastAsia" w:hAnsi="Arial" w:cs="Arial"/>
                      <w:color w:val="E36C0A" w:themeColor="accent6" w:themeShade="BF"/>
                      <w:sz w:val="16"/>
                      <w:szCs w:val="18"/>
                    </w:rPr>
                    <w:t>卓</w:t>
                  </w:r>
                  <w:r w:rsidR="00D523FD" w:rsidRPr="00D77B8D">
                    <w:rPr>
                      <w:rFonts w:ascii="Arial" w:eastAsiaTheme="minorEastAsia" w:hAnsi="Arial" w:cs="Arial"/>
                      <w:color w:val="E36C0A" w:themeColor="accent6" w:themeShade="BF"/>
                      <w:sz w:val="16"/>
                      <w:szCs w:val="18"/>
                    </w:rPr>
                    <w:t>越</w:t>
                  </w:r>
                  <w:r w:rsidR="00663B5F" w:rsidRPr="00D77B8D">
                    <w:rPr>
                      <w:rFonts w:ascii="Arial" w:eastAsiaTheme="minorEastAsia" w:hAnsi="Arial" w:cs="Arial"/>
                      <w:color w:val="E36C0A" w:themeColor="accent6" w:themeShade="BF"/>
                      <w:sz w:val="16"/>
                      <w:szCs w:val="18"/>
                    </w:rPr>
                    <w:t>遠</w:t>
                  </w:r>
                  <w:r w:rsidR="00D523FD" w:rsidRPr="00D77B8D">
                    <w:rPr>
                      <w:rFonts w:ascii="Arial" w:eastAsiaTheme="minorEastAsia" w:hAnsi="Arial" w:cs="Arial"/>
                      <w:color w:val="E36C0A" w:themeColor="accent6" w:themeShade="BF"/>
                      <w:sz w:val="16"/>
                      <w:szCs w:val="18"/>
                    </w:rPr>
                    <w:t>見</w:t>
                  </w:r>
                  <w:r w:rsidR="00663B5F" w:rsidRPr="00D77B8D">
                    <w:rPr>
                      <w:rFonts w:ascii="Arial" w:eastAsiaTheme="minorEastAsia" w:hAnsi="Arial" w:cs="Arial"/>
                      <w:color w:val="E36C0A" w:themeColor="accent6" w:themeShade="BF"/>
                      <w:sz w:val="16"/>
                      <w:szCs w:val="18"/>
                    </w:rPr>
                    <w:t xml:space="preserve"> </w:t>
                  </w:r>
                  <w:r w:rsidRPr="00D77B8D">
                    <w:rPr>
                      <w:rFonts w:ascii="Arial" w:eastAsiaTheme="minorEastAsia" w:hAnsi="Arial" w:cs="Arial"/>
                      <w:color w:val="000000" w:themeColor="text1"/>
                      <w:sz w:val="16"/>
                      <w:u w:val="single"/>
                    </w:rPr>
                    <w:fldChar w:fldCharType="begin">
                      <w:ffData>
                        <w:name w:val="Text10"/>
                        <w:enabled/>
                        <w:calcOnExit w:val="0"/>
                        <w:textInput/>
                      </w:ffData>
                    </w:fldChar>
                  </w:r>
                  <w:r w:rsidRPr="00D77B8D">
                    <w:rPr>
                      <w:rFonts w:ascii="Arial" w:eastAsiaTheme="minorEastAsia" w:hAnsi="Arial" w:cs="Arial"/>
                      <w:color w:val="000000" w:themeColor="text1"/>
                      <w:sz w:val="16"/>
                      <w:u w:val="single"/>
                    </w:rPr>
                    <w:instrText xml:space="preserve"> FORMTEXT </w:instrText>
                  </w:r>
                  <w:r w:rsidRPr="00D77B8D">
                    <w:rPr>
                      <w:rFonts w:ascii="Arial" w:eastAsiaTheme="minorEastAsia" w:hAnsi="Arial" w:cs="Arial"/>
                      <w:color w:val="000000" w:themeColor="text1"/>
                      <w:sz w:val="16"/>
                      <w:u w:val="single"/>
                    </w:rPr>
                  </w:r>
                  <w:r w:rsidRPr="00D77B8D">
                    <w:rPr>
                      <w:rFonts w:ascii="Arial" w:eastAsiaTheme="minorEastAsia" w:hAnsi="Arial" w:cs="Arial"/>
                      <w:color w:val="000000" w:themeColor="text1"/>
                      <w:sz w:val="16"/>
                      <w:u w:val="single"/>
                    </w:rPr>
                    <w:fldChar w:fldCharType="separate"/>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663B5F" w:rsidRPr="00D77B8D">
                    <w:rPr>
                      <w:rFonts w:ascii="Arial" w:eastAsiaTheme="minorEastAsia" w:hAnsi="Arial" w:cs="Arial"/>
                      <w:color w:val="E36C0A" w:themeColor="accent6" w:themeShade="BF"/>
                      <w:sz w:val="16"/>
                      <w:szCs w:val="18"/>
                    </w:rPr>
                    <w:t>債券框架</w:t>
                  </w:r>
                  <w:r w:rsidR="00407910" w:rsidRPr="00D77B8D">
                    <w:rPr>
                      <w:rFonts w:ascii="Arial" w:eastAsiaTheme="minorEastAsia" w:hAnsi="Arial" w:cs="Arial"/>
                      <w:color w:val="E36C0A" w:themeColor="accent6" w:themeShade="BF"/>
                      <w:sz w:val="16"/>
                      <w:szCs w:val="18"/>
                    </w:rPr>
                    <w:t>／</w:t>
                  </w:r>
                  <w:r w:rsidR="00D523FD" w:rsidRPr="00D77B8D">
                    <w:rPr>
                      <w:rFonts w:ascii="Arial" w:eastAsiaTheme="minorEastAsia" w:hAnsi="Arial" w:cs="Arial"/>
                      <w:color w:val="E36C0A" w:themeColor="accent6" w:themeShade="BF"/>
                      <w:sz w:val="16"/>
                      <w:szCs w:val="18"/>
                    </w:rPr>
                    <w:t>卓越遠見</w:t>
                  </w:r>
                  <w:r w:rsidR="00B41E3A">
                    <w:rPr>
                      <w:rFonts w:ascii="Arial" w:eastAsiaTheme="minorEastAsia" w:hAnsi="Arial" w:cs="Arial" w:hint="eastAsia"/>
                      <w:color w:val="E36C0A" w:themeColor="accent6" w:themeShade="BF"/>
                      <w:sz w:val="16"/>
                      <w:szCs w:val="18"/>
                    </w:rPr>
                    <w:t xml:space="preserve"> </w:t>
                  </w:r>
                  <w:r w:rsidRPr="00D77B8D">
                    <w:rPr>
                      <w:rFonts w:ascii="Arial" w:eastAsiaTheme="minorEastAsia" w:hAnsi="Arial" w:cs="Arial"/>
                      <w:color w:val="000000" w:themeColor="text1"/>
                      <w:sz w:val="16"/>
                      <w:u w:val="single"/>
                    </w:rPr>
                    <w:fldChar w:fldCharType="begin">
                      <w:ffData>
                        <w:name w:val="Text10"/>
                        <w:enabled/>
                        <w:calcOnExit w:val="0"/>
                        <w:textInput/>
                      </w:ffData>
                    </w:fldChar>
                  </w:r>
                  <w:r w:rsidRPr="00D77B8D">
                    <w:rPr>
                      <w:rFonts w:ascii="Arial" w:eastAsiaTheme="minorEastAsia" w:hAnsi="Arial" w:cs="Arial"/>
                      <w:color w:val="000000" w:themeColor="text1"/>
                      <w:sz w:val="16"/>
                      <w:u w:val="single"/>
                    </w:rPr>
                    <w:instrText xml:space="preserve"> FORMTEXT </w:instrText>
                  </w:r>
                  <w:r w:rsidRPr="00D77B8D">
                    <w:rPr>
                      <w:rFonts w:ascii="Arial" w:eastAsiaTheme="minorEastAsia" w:hAnsi="Arial" w:cs="Arial"/>
                      <w:color w:val="000000" w:themeColor="text1"/>
                      <w:sz w:val="16"/>
                      <w:u w:val="single"/>
                    </w:rPr>
                  </w:r>
                  <w:r w:rsidRPr="00D77B8D">
                    <w:rPr>
                      <w:rFonts w:ascii="Arial" w:eastAsiaTheme="minorEastAsia" w:hAnsi="Arial" w:cs="Arial"/>
                      <w:color w:val="000000" w:themeColor="text1"/>
                      <w:sz w:val="16"/>
                      <w:u w:val="single"/>
                    </w:rPr>
                    <w:fldChar w:fldCharType="separate"/>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8D0A8A" w:rsidRPr="00D77B8D">
                    <w:rPr>
                      <w:rFonts w:ascii="Arial" w:eastAsiaTheme="minorEastAsia" w:hAnsi="Arial" w:cs="Arial"/>
                      <w:color w:val="E36C0A" w:themeColor="accent6" w:themeShade="BF"/>
                      <w:sz w:val="16"/>
                    </w:rPr>
                    <w:t xml:space="preserve"> </w:t>
                  </w:r>
                  <w:r w:rsidR="00663B5F" w:rsidRPr="00D77B8D">
                    <w:rPr>
                      <w:rFonts w:ascii="Arial" w:eastAsiaTheme="minorEastAsia" w:hAnsi="Arial" w:cs="Arial"/>
                      <w:color w:val="E36C0A" w:themeColor="accent6" w:themeShade="BF"/>
                      <w:sz w:val="16"/>
                      <w:szCs w:val="18"/>
                    </w:rPr>
                    <w:t>債券績效指標</w:t>
                  </w:r>
                  <w:r w:rsidR="000D64D8" w:rsidRPr="00D77B8D">
                    <w:rPr>
                      <w:rFonts w:ascii="Arial" w:eastAsiaTheme="minorEastAsia" w:hAnsi="Arial" w:cs="Arial"/>
                      <w:color w:val="E36C0A" w:themeColor="accent6" w:themeShade="BF"/>
                      <w:sz w:val="16"/>
                      <w:szCs w:val="18"/>
                    </w:rPr>
                    <w:t xml:space="preserve"> </w:t>
                  </w:r>
                </w:p>
              </w:tc>
            </w:tr>
            <w:tr w:rsidR="00022BB1" w:rsidRPr="00D77B8D" w14:paraId="062A03DB" w14:textId="77777777" w:rsidTr="007F4220">
              <w:trPr>
                <w:trHeight w:val="556"/>
              </w:trPr>
              <w:tc>
                <w:tcPr>
                  <w:tcW w:w="6257" w:type="dxa"/>
                </w:tcPr>
                <w:p w14:paraId="25756D53" w14:textId="01F1B42A" w:rsidR="00022BB1" w:rsidRPr="00D77B8D" w:rsidRDefault="006542CB" w:rsidP="001220EA">
                  <w:pPr>
                    <w:pStyle w:val="NoSpacing"/>
                    <w:numPr>
                      <w:ilvl w:val="0"/>
                      <w:numId w:val="1"/>
                    </w:numPr>
                    <w:spacing w:line="276" w:lineRule="auto"/>
                    <w:ind w:left="205" w:right="-890" w:hanging="205"/>
                    <w:rPr>
                      <w:rFonts w:ascii="Arial" w:hAnsi="Arial" w:cs="Arial"/>
                      <w:b/>
                      <w:color w:val="E36C0A" w:themeColor="accent6" w:themeShade="BF"/>
                      <w:sz w:val="18"/>
                      <w:szCs w:val="18"/>
                    </w:rPr>
                  </w:pPr>
                  <w:r>
                    <w:rPr>
                      <w:rFonts w:ascii="Arial" w:hAnsi="Arial" w:cs="Arial"/>
                      <w:b/>
                      <w:color w:val="E36C0A" w:themeColor="accent6" w:themeShade="BF"/>
                      <w:sz w:val="18"/>
                      <w:szCs w:val="18"/>
                    </w:rPr>
                    <w:t>傑出綠色和可持續</w:t>
                  </w:r>
                  <w:r w:rsidR="008D0A8A" w:rsidRPr="00D77B8D">
                    <w:rPr>
                      <w:rFonts w:ascii="Arial" w:hAnsi="Arial" w:cs="Arial"/>
                      <w:b/>
                      <w:color w:val="E36C0A" w:themeColor="accent6" w:themeShade="BF"/>
                      <w:sz w:val="18"/>
                      <w:szCs w:val="18"/>
                    </w:rPr>
                    <w:t>貸款發行機構</w:t>
                  </w:r>
                  <w:r w:rsidR="008D0A8A" w:rsidRPr="00D77B8D">
                    <w:rPr>
                      <w:rFonts w:ascii="Arial" w:hAnsi="Arial" w:cs="Arial"/>
                      <w:color w:val="E36C0A" w:themeColor="accent6" w:themeShade="BF"/>
                      <w:sz w:val="16"/>
                      <w:szCs w:val="18"/>
                    </w:rPr>
                    <w:t>（界別</w:t>
                  </w:r>
                  <w:r w:rsidR="008D0A8A" w:rsidRPr="00D77B8D">
                    <w:rPr>
                      <w:rFonts w:ascii="Arial" w:hAnsi="Arial" w:cs="Arial"/>
                      <w:color w:val="E36C0A" w:themeColor="accent6" w:themeShade="BF"/>
                      <w:sz w:val="16"/>
                      <w:szCs w:val="18"/>
                    </w:rPr>
                    <w:t xml:space="preserve">: </w:t>
                  </w:r>
                  <w:r w:rsidR="00022BB1" w:rsidRPr="00D77B8D">
                    <w:rPr>
                      <w:rFonts w:ascii="Arial" w:hAnsi="Arial" w:cs="Arial"/>
                      <w:color w:val="000000" w:themeColor="text1"/>
                      <w:sz w:val="16"/>
                      <w:szCs w:val="24"/>
                      <w:u w:val="single"/>
                    </w:rPr>
                    <w:fldChar w:fldCharType="begin">
                      <w:ffData>
                        <w:name w:val="Text10"/>
                        <w:enabled/>
                        <w:calcOnExit w:val="0"/>
                        <w:textInput/>
                      </w:ffData>
                    </w:fldChar>
                  </w:r>
                  <w:r w:rsidR="00022BB1" w:rsidRPr="00D77B8D">
                    <w:rPr>
                      <w:rFonts w:ascii="Arial" w:hAnsi="Arial" w:cs="Arial"/>
                      <w:color w:val="000000" w:themeColor="text1"/>
                      <w:sz w:val="16"/>
                      <w:szCs w:val="24"/>
                      <w:u w:val="single"/>
                    </w:rPr>
                    <w:instrText xml:space="preserve"> FORMTEXT </w:instrText>
                  </w:r>
                  <w:r w:rsidR="00022BB1" w:rsidRPr="00D77B8D">
                    <w:rPr>
                      <w:rFonts w:ascii="Arial" w:hAnsi="Arial" w:cs="Arial"/>
                      <w:color w:val="000000" w:themeColor="text1"/>
                      <w:sz w:val="16"/>
                      <w:szCs w:val="24"/>
                      <w:u w:val="single"/>
                    </w:rPr>
                  </w:r>
                  <w:r w:rsidR="00022BB1" w:rsidRPr="00D77B8D">
                    <w:rPr>
                      <w:rFonts w:ascii="Arial" w:hAnsi="Arial" w:cs="Arial"/>
                      <w:color w:val="000000" w:themeColor="text1"/>
                      <w:sz w:val="16"/>
                      <w:szCs w:val="24"/>
                      <w:u w:val="single"/>
                    </w:rPr>
                    <w:fldChar w:fldCharType="separate"/>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color w:val="000000" w:themeColor="text1"/>
                      <w:sz w:val="16"/>
                      <w:szCs w:val="24"/>
                      <w:u w:val="single"/>
                    </w:rPr>
                    <w:fldChar w:fldCharType="end"/>
                  </w:r>
                  <w:r w:rsidR="00022BB1" w:rsidRPr="00D77B8D">
                    <w:rPr>
                      <w:rFonts w:ascii="Arial" w:hAnsi="Arial" w:cs="Arial"/>
                      <w:color w:val="E36C0A" w:themeColor="accent6" w:themeShade="BF"/>
                      <w:sz w:val="16"/>
                      <w:szCs w:val="24"/>
                    </w:rPr>
                    <w:t xml:space="preserve"> </w:t>
                  </w:r>
                  <w:r w:rsidR="008D0A8A" w:rsidRPr="00D77B8D">
                    <w:rPr>
                      <w:rFonts w:ascii="Arial" w:hAnsi="Arial" w:cs="Arial"/>
                      <w:color w:val="E36C0A" w:themeColor="accent6" w:themeShade="BF"/>
                      <w:sz w:val="14"/>
                      <w:szCs w:val="18"/>
                    </w:rPr>
                    <w:t>）</w:t>
                  </w:r>
                </w:p>
                <w:p w14:paraId="52939636" w14:textId="01957E3C" w:rsidR="007A6661" w:rsidRPr="00D77B8D" w:rsidRDefault="007A6661" w:rsidP="007A6661">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D77B8D">
                    <w:rPr>
                      <w:rFonts w:ascii="Arial" w:hAnsi="Arial" w:cs="Arial"/>
                      <w:color w:val="E36C0A" w:themeColor="accent6" w:themeShade="BF"/>
                      <w:sz w:val="16"/>
                      <w:szCs w:val="18"/>
                    </w:rPr>
                    <w:t>最大規模單一</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color w:val="E36C0A" w:themeColor="accent6" w:themeShade="BF"/>
                      <w:sz w:val="16"/>
                      <w:szCs w:val="18"/>
                      <w:lang w:val="x-none"/>
                    </w:rPr>
                    <w:t>貸款</w:t>
                  </w:r>
                </w:p>
                <w:p w14:paraId="02F67C93" w14:textId="19D670FF" w:rsidR="007A6661" w:rsidRPr="00D77B8D" w:rsidRDefault="007A6661" w:rsidP="007A6661">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D77B8D">
                    <w:rPr>
                      <w:rFonts w:ascii="Arial" w:hAnsi="Arial" w:cs="Arial"/>
                      <w:color w:val="E36C0A" w:themeColor="accent6" w:themeShade="BF"/>
                      <w:sz w:val="16"/>
                      <w:szCs w:val="18"/>
                    </w:rPr>
                    <w:t>最大規模</w:t>
                  </w:r>
                  <w:r>
                    <w:rPr>
                      <w:rFonts w:ascii="Arial" w:hAnsi="Arial" w:cs="Arial"/>
                      <w:color w:val="E36C0A" w:themeColor="accent6" w:themeShade="BF"/>
                      <w:sz w:val="16"/>
                      <w:szCs w:val="18"/>
                      <w:lang w:val="x-none"/>
                    </w:rPr>
                    <w:t>整體</w:t>
                  </w:r>
                  <w:r w:rsidRPr="00D77B8D">
                    <w:rPr>
                      <w:rFonts w:ascii="Arial" w:hAnsi="Arial" w:cs="Arial"/>
                      <w:color w:val="E36C0A" w:themeColor="accent6" w:themeShade="BF"/>
                      <w:sz w:val="16"/>
                      <w:szCs w:val="18"/>
                      <w:lang w:val="x-none"/>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color w:val="E36C0A" w:themeColor="accent6" w:themeShade="BF"/>
                      <w:sz w:val="16"/>
                      <w:szCs w:val="18"/>
                      <w:lang w:val="x-none"/>
                    </w:rPr>
                    <w:t>貸款</w:t>
                  </w:r>
                </w:p>
                <w:p w14:paraId="0376F88E" w14:textId="135761B1" w:rsidR="00022BB1" w:rsidRPr="00D77B8D" w:rsidRDefault="00022BB1" w:rsidP="003C173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8D0A8A" w:rsidRPr="00D77B8D">
                    <w:rPr>
                      <w:rFonts w:ascii="Arial" w:hAnsi="Arial" w:cs="Arial"/>
                      <w:color w:val="E36C0A" w:themeColor="accent6" w:themeShade="BF"/>
                      <w:sz w:val="16"/>
                      <w:szCs w:val="18"/>
                    </w:rPr>
                    <w:t>貸款框架</w:t>
                  </w:r>
                  <w:r w:rsidR="000D64D8" w:rsidRPr="00D77B8D">
                    <w:rPr>
                      <w:rFonts w:ascii="Arial" w:hAnsi="Arial" w:cs="Arial"/>
                      <w:color w:val="E36C0A" w:themeColor="accent6" w:themeShade="BF"/>
                      <w:sz w:val="16"/>
                      <w:szCs w:val="18"/>
                    </w:rPr>
                    <w:t xml:space="preserve"> </w:t>
                  </w:r>
                  <w:r w:rsidR="00407910" w:rsidRPr="00D77B8D">
                    <w:rPr>
                      <w:rFonts w:ascii="Arial" w:hAnsi="Arial" w:cs="Arial"/>
                      <w:color w:val="E36C0A" w:themeColor="accent6" w:themeShade="BF"/>
                      <w:sz w:val="16"/>
                      <w:szCs w:val="18"/>
                    </w:rPr>
                    <w:t>／</w:t>
                  </w:r>
                  <w:r w:rsidR="00D523FD" w:rsidRPr="00D77B8D">
                    <w:rPr>
                      <w:rFonts w:ascii="Arial" w:hAnsi="Arial" w:cs="Arial"/>
                      <w:color w:val="E36C0A" w:themeColor="accent6" w:themeShade="BF"/>
                      <w:sz w:val="16"/>
                      <w:szCs w:val="18"/>
                    </w:rPr>
                    <w:t>卓越遠見</w:t>
                  </w:r>
                  <w:r w:rsidR="000D64D8" w:rsidRPr="00D77B8D">
                    <w:rPr>
                      <w:rFonts w:ascii="Arial" w:hAnsi="Arial" w:cs="Arial"/>
                      <w:color w:val="E36C0A" w:themeColor="accent6" w:themeShade="BF"/>
                      <w:sz w:val="16"/>
                      <w:szCs w:val="18"/>
                    </w:rPr>
                    <w:t xml:space="preserve"> </w:t>
                  </w:r>
                  <w:r w:rsidR="000D64D8" w:rsidRPr="00D77B8D">
                    <w:rPr>
                      <w:rFonts w:ascii="Arial" w:hAnsi="Arial" w:cs="Arial"/>
                      <w:color w:val="000000" w:themeColor="text1"/>
                      <w:sz w:val="16"/>
                      <w:szCs w:val="24"/>
                      <w:u w:val="single"/>
                    </w:rPr>
                    <w:fldChar w:fldCharType="begin">
                      <w:ffData>
                        <w:name w:val="Text10"/>
                        <w:enabled/>
                        <w:calcOnExit w:val="0"/>
                        <w:textInput/>
                      </w:ffData>
                    </w:fldChar>
                  </w:r>
                  <w:r w:rsidR="000D64D8" w:rsidRPr="00D77B8D">
                    <w:rPr>
                      <w:rFonts w:ascii="Arial" w:hAnsi="Arial" w:cs="Arial"/>
                      <w:color w:val="000000" w:themeColor="text1"/>
                      <w:sz w:val="16"/>
                      <w:szCs w:val="24"/>
                      <w:u w:val="single"/>
                    </w:rPr>
                    <w:instrText xml:space="preserve"> FORMTEXT </w:instrText>
                  </w:r>
                  <w:r w:rsidR="000D64D8" w:rsidRPr="00D77B8D">
                    <w:rPr>
                      <w:rFonts w:ascii="Arial" w:hAnsi="Arial" w:cs="Arial"/>
                      <w:color w:val="000000" w:themeColor="text1"/>
                      <w:sz w:val="16"/>
                      <w:szCs w:val="24"/>
                      <w:u w:val="single"/>
                    </w:rPr>
                  </w:r>
                  <w:r w:rsidR="000D64D8" w:rsidRPr="00D77B8D">
                    <w:rPr>
                      <w:rFonts w:ascii="Arial" w:hAnsi="Arial" w:cs="Arial"/>
                      <w:color w:val="000000" w:themeColor="text1"/>
                      <w:sz w:val="16"/>
                      <w:szCs w:val="24"/>
                      <w:u w:val="single"/>
                    </w:rPr>
                    <w:fldChar w:fldCharType="separate"/>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8D0A8A" w:rsidRPr="00D77B8D">
                    <w:rPr>
                      <w:rFonts w:ascii="Arial" w:hAnsi="Arial" w:cs="Arial"/>
                      <w:color w:val="E36C0A" w:themeColor="accent6" w:themeShade="BF"/>
                      <w:sz w:val="16"/>
                      <w:szCs w:val="18"/>
                    </w:rPr>
                    <w:t>貸款績效指標</w:t>
                  </w:r>
                  <w:r w:rsidR="008D0A8A" w:rsidRPr="00D77B8D">
                    <w:rPr>
                      <w:rFonts w:ascii="Arial" w:hAnsi="Arial" w:cs="Arial"/>
                      <w:color w:val="E36C0A" w:themeColor="accent6" w:themeShade="BF"/>
                      <w:sz w:val="16"/>
                      <w:szCs w:val="18"/>
                    </w:rPr>
                    <w:t xml:space="preserve"> </w:t>
                  </w:r>
                </w:p>
              </w:tc>
            </w:tr>
          </w:tbl>
          <w:p w14:paraId="784C3F45" w14:textId="77777777" w:rsidR="00053BBB" w:rsidRPr="00CD65F7" w:rsidRDefault="00053BBB" w:rsidP="000D64D8">
            <w:pPr>
              <w:pStyle w:val="ListParagraph"/>
              <w:snapToGrid w:val="0"/>
              <w:ind w:left="0"/>
              <w:rPr>
                <w:rFonts w:ascii="Arial" w:hAnsi="Arial" w:cs="Arial"/>
                <w:color w:val="E36C0A" w:themeColor="accent6" w:themeShade="BF"/>
                <w:sz w:val="12"/>
                <w:szCs w:val="12"/>
              </w:rPr>
            </w:pPr>
          </w:p>
          <w:p w14:paraId="04E46768" w14:textId="102997C4" w:rsidR="000D64D8" w:rsidRPr="00D77B8D" w:rsidRDefault="009266F8" w:rsidP="000D64D8">
            <w:pPr>
              <w:pStyle w:val="ListParagraph"/>
              <w:shd w:val="clear" w:color="auto" w:fill="FBD4B4" w:themeFill="accent6" w:themeFillTint="66"/>
              <w:snapToGrid w:val="0"/>
              <w:ind w:left="0"/>
              <w:jc w:val="center"/>
              <w:rPr>
                <w:rFonts w:ascii="Arial" w:hAnsi="Arial" w:cs="Arial"/>
                <w:b/>
                <w:color w:val="984806" w:themeColor="accent6" w:themeShade="80"/>
                <w:sz w:val="20"/>
                <w:szCs w:val="20"/>
              </w:rPr>
            </w:pPr>
            <w:r w:rsidRPr="00D77B8D">
              <w:rPr>
                <w:rFonts w:ascii="Arial" w:hAnsi="Arial" w:cs="Arial"/>
                <w:b/>
                <w:color w:val="984806" w:themeColor="accent6" w:themeShade="80"/>
                <w:sz w:val="20"/>
                <w:szCs w:val="20"/>
              </w:rPr>
              <w:t>適用於銀行</w:t>
            </w:r>
            <w:r w:rsidR="00407910" w:rsidRPr="00D77B8D">
              <w:rPr>
                <w:rFonts w:ascii="Arial" w:hAnsi="Arial" w:cs="Arial"/>
                <w:b/>
                <w:color w:val="984806" w:themeColor="accent6" w:themeShade="80"/>
                <w:sz w:val="20"/>
                <w:szCs w:val="20"/>
              </w:rPr>
              <w:t>／</w:t>
            </w:r>
            <w:r w:rsidRPr="00D77B8D">
              <w:rPr>
                <w:rFonts w:ascii="Arial" w:hAnsi="Arial" w:cs="Arial"/>
                <w:b/>
                <w:color w:val="984806" w:themeColor="accent6" w:themeShade="80"/>
                <w:sz w:val="20"/>
                <w:szCs w:val="20"/>
              </w:rPr>
              <w:t>金融服務供應商</w:t>
            </w:r>
          </w:p>
          <w:p w14:paraId="495FAC04" w14:textId="77777777" w:rsidR="000D64D8" w:rsidRPr="00D53E51" w:rsidRDefault="000D64D8" w:rsidP="000D64D8">
            <w:pPr>
              <w:pStyle w:val="ListParagraph"/>
              <w:snapToGrid w:val="0"/>
              <w:ind w:left="0"/>
              <w:rPr>
                <w:rFonts w:ascii="Arial" w:hAnsi="Arial" w:cs="Arial"/>
                <w:color w:val="E36C0A" w:themeColor="accent6" w:themeShade="BF"/>
                <w:sz w:val="8"/>
                <w:szCs w:val="8"/>
              </w:rPr>
            </w:pPr>
          </w:p>
          <w:tbl>
            <w:tblPr>
              <w:tblW w:w="6257" w:type="dxa"/>
              <w:tblInd w:w="2" w:type="dxa"/>
              <w:tblLayout w:type="fixed"/>
              <w:tblLook w:val="04A0" w:firstRow="1" w:lastRow="0" w:firstColumn="1" w:lastColumn="0" w:noHBand="0" w:noVBand="1"/>
            </w:tblPr>
            <w:tblGrid>
              <w:gridCol w:w="6257"/>
            </w:tblGrid>
            <w:tr w:rsidR="00022BB1" w:rsidRPr="00D77B8D" w14:paraId="69D78E53" w14:textId="77777777" w:rsidTr="00CD65F7">
              <w:trPr>
                <w:trHeight w:val="1298"/>
              </w:trPr>
              <w:tc>
                <w:tcPr>
                  <w:tcW w:w="6257" w:type="dxa"/>
                </w:tcPr>
                <w:p w14:paraId="14E298BE" w14:textId="09B51DB9" w:rsidR="00022BB1" w:rsidRPr="00D77B8D" w:rsidRDefault="006542CB" w:rsidP="001220EA">
                  <w:pPr>
                    <w:pStyle w:val="NoSpacing"/>
                    <w:numPr>
                      <w:ilvl w:val="0"/>
                      <w:numId w:val="3"/>
                    </w:numPr>
                    <w:spacing w:line="276" w:lineRule="auto"/>
                    <w:ind w:left="211" w:right="-890" w:hanging="211"/>
                    <w:rPr>
                      <w:rFonts w:ascii="Arial" w:hAnsi="Arial" w:cs="Arial"/>
                      <w:b/>
                      <w:color w:val="E36C0A" w:themeColor="accent6" w:themeShade="BF"/>
                      <w:sz w:val="18"/>
                      <w:szCs w:val="18"/>
                    </w:rPr>
                  </w:pPr>
                  <w:r>
                    <w:rPr>
                      <w:rFonts w:ascii="Arial" w:hAnsi="Arial" w:cs="Arial"/>
                      <w:b/>
                      <w:color w:val="E36C0A" w:themeColor="accent6" w:themeShade="BF"/>
                      <w:sz w:val="18"/>
                      <w:szCs w:val="18"/>
                    </w:rPr>
                    <w:t>傑出綠色和可持續</w:t>
                  </w:r>
                  <w:r w:rsidR="005A2A53" w:rsidRPr="00D77B8D">
                    <w:rPr>
                      <w:rFonts w:ascii="Arial" w:hAnsi="Arial" w:cs="Arial"/>
                      <w:b/>
                      <w:color w:val="E36C0A" w:themeColor="accent6" w:themeShade="BF"/>
                      <w:sz w:val="18"/>
                      <w:szCs w:val="18"/>
                    </w:rPr>
                    <w:t>債券牽頭經辦行</w:t>
                  </w:r>
                  <w:r w:rsidR="005A2A53" w:rsidRPr="00D77B8D">
                    <w:rPr>
                      <w:rFonts w:ascii="Arial" w:hAnsi="Arial" w:cs="Arial"/>
                      <w:color w:val="E36C0A" w:themeColor="accent6" w:themeShade="BF"/>
                      <w:sz w:val="16"/>
                      <w:szCs w:val="18"/>
                    </w:rPr>
                    <w:t>（界別</w:t>
                  </w:r>
                  <w:r w:rsidR="005A2A53" w:rsidRPr="00D77B8D">
                    <w:rPr>
                      <w:rFonts w:ascii="Arial" w:hAnsi="Arial" w:cs="Arial"/>
                      <w:color w:val="E36C0A" w:themeColor="accent6" w:themeShade="BF"/>
                      <w:sz w:val="16"/>
                      <w:szCs w:val="18"/>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5A2A53" w:rsidRPr="00D77B8D">
                    <w:rPr>
                      <w:rFonts w:ascii="Arial" w:hAnsi="Arial" w:cs="Arial"/>
                      <w:color w:val="E36C0A" w:themeColor="accent6" w:themeShade="BF"/>
                      <w:sz w:val="16"/>
                      <w:szCs w:val="24"/>
                    </w:rPr>
                    <w:t xml:space="preserve"> </w:t>
                  </w:r>
                  <w:r w:rsidR="005A2A53" w:rsidRPr="00D77B8D">
                    <w:rPr>
                      <w:rFonts w:ascii="Arial" w:hAnsi="Arial" w:cs="Arial"/>
                      <w:color w:val="E36C0A" w:themeColor="accent6" w:themeShade="BF"/>
                      <w:sz w:val="14"/>
                      <w:szCs w:val="18"/>
                    </w:rPr>
                    <w:t>）</w:t>
                  </w:r>
                </w:p>
                <w:p w14:paraId="540A5CA1" w14:textId="0387081D" w:rsidR="00022BB1" w:rsidRPr="00D77B8D" w:rsidRDefault="00022BB1"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5A2A53" w:rsidRPr="00D77B8D">
                    <w:rPr>
                      <w:rFonts w:ascii="Arial" w:hAnsi="Arial" w:cs="Arial"/>
                      <w:color w:val="E36C0A" w:themeColor="accent6" w:themeShade="BF"/>
                      <w:sz w:val="16"/>
                      <w:szCs w:val="18"/>
                    </w:rPr>
                    <w:t>最大規模單一</w:t>
                  </w:r>
                  <w:r w:rsidR="005A2A53" w:rsidRPr="00D77B8D">
                    <w:rPr>
                      <w:rFonts w:ascii="Arial" w:hAnsi="Arial" w:cs="Arial"/>
                      <w:color w:val="E36C0A" w:themeColor="accent6" w:themeShade="BF"/>
                      <w:sz w:val="16"/>
                      <w:szCs w:val="18"/>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A53" w:rsidRPr="00D77B8D">
                    <w:rPr>
                      <w:rFonts w:ascii="Arial" w:hAnsi="Arial" w:cs="Arial"/>
                      <w:color w:val="E36C0A" w:themeColor="accent6" w:themeShade="BF"/>
                      <w:sz w:val="16"/>
                      <w:szCs w:val="24"/>
                    </w:rPr>
                    <w:t xml:space="preserve"> </w:t>
                  </w:r>
                  <w:r w:rsidR="005A2A53" w:rsidRPr="00D77B8D">
                    <w:rPr>
                      <w:rFonts w:ascii="Arial" w:hAnsi="Arial" w:cs="Arial"/>
                      <w:color w:val="E36C0A" w:themeColor="accent6" w:themeShade="BF"/>
                      <w:sz w:val="16"/>
                      <w:szCs w:val="18"/>
                    </w:rPr>
                    <w:t>債券</w:t>
                  </w:r>
                </w:p>
                <w:p w14:paraId="2C9081C1" w14:textId="050FA8EA" w:rsidR="00022BB1" w:rsidRPr="00D77B8D" w:rsidRDefault="00022BB1"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5A2A53" w:rsidRPr="00D77B8D">
                    <w:rPr>
                      <w:rFonts w:ascii="Arial" w:hAnsi="Arial" w:cs="Arial"/>
                      <w:color w:val="E36C0A" w:themeColor="accent6" w:themeShade="BF"/>
                      <w:sz w:val="16"/>
                      <w:szCs w:val="18"/>
                    </w:rPr>
                    <w:t>最大規模整體</w:t>
                  </w:r>
                  <w:r w:rsidR="005A2A53" w:rsidRPr="00D77B8D">
                    <w:rPr>
                      <w:rFonts w:ascii="Arial" w:hAnsi="Arial" w:cs="Arial"/>
                      <w:color w:val="E36C0A" w:themeColor="accent6" w:themeShade="BF"/>
                      <w:sz w:val="16"/>
                      <w:szCs w:val="18"/>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A53" w:rsidRPr="00D77B8D">
                    <w:rPr>
                      <w:rFonts w:ascii="Arial" w:hAnsi="Arial" w:cs="Arial"/>
                      <w:color w:val="E36C0A" w:themeColor="accent6" w:themeShade="BF"/>
                      <w:sz w:val="16"/>
                      <w:szCs w:val="24"/>
                    </w:rPr>
                    <w:t xml:space="preserve"> </w:t>
                  </w:r>
                  <w:r w:rsidR="005A2A53" w:rsidRPr="00D77B8D">
                    <w:rPr>
                      <w:rFonts w:ascii="Arial" w:hAnsi="Arial" w:cs="Arial"/>
                      <w:color w:val="E36C0A" w:themeColor="accent6" w:themeShade="BF"/>
                      <w:sz w:val="16"/>
                      <w:szCs w:val="18"/>
                    </w:rPr>
                    <w:t>債券</w:t>
                  </w:r>
                </w:p>
                <w:p w14:paraId="6BA826F6" w14:textId="49CAD30E" w:rsidR="005A2FCA" w:rsidRDefault="00022BB1" w:rsidP="003C173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5A2A53" w:rsidRPr="00D77B8D">
                    <w:rPr>
                      <w:rFonts w:ascii="Arial" w:hAnsi="Arial" w:cs="Arial"/>
                      <w:color w:val="000000" w:themeColor="text1"/>
                      <w:sz w:val="16"/>
                      <w:u w:val="single"/>
                    </w:rPr>
                    <w:fldChar w:fldCharType="begin">
                      <w:ffData>
                        <w:name w:val="Text10"/>
                        <w:enabled/>
                        <w:calcOnExit w:val="0"/>
                        <w:textInput/>
                      </w:ffData>
                    </w:fldChar>
                  </w:r>
                  <w:r w:rsidR="005A2A53" w:rsidRPr="00D77B8D">
                    <w:rPr>
                      <w:rFonts w:ascii="Arial" w:hAnsi="Arial" w:cs="Arial"/>
                      <w:color w:val="000000" w:themeColor="text1"/>
                      <w:sz w:val="16"/>
                      <w:u w:val="single"/>
                    </w:rPr>
                    <w:instrText xml:space="preserve"> FORMTEXT </w:instrText>
                  </w:r>
                  <w:r w:rsidR="005A2A53" w:rsidRPr="00D77B8D">
                    <w:rPr>
                      <w:rFonts w:ascii="Arial" w:hAnsi="Arial" w:cs="Arial"/>
                      <w:color w:val="000000" w:themeColor="text1"/>
                      <w:sz w:val="16"/>
                      <w:u w:val="single"/>
                    </w:rPr>
                  </w:r>
                  <w:r w:rsidR="005A2A53" w:rsidRPr="00D77B8D">
                    <w:rPr>
                      <w:rFonts w:ascii="Arial" w:hAnsi="Arial" w:cs="Arial"/>
                      <w:color w:val="000000" w:themeColor="text1"/>
                      <w:sz w:val="16"/>
                      <w:u w:val="single"/>
                    </w:rPr>
                    <w:fldChar w:fldCharType="separate"/>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6C06CB" w:rsidRPr="00D77B8D">
                    <w:rPr>
                      <w:rFonts w:ascii="Arial" w:hAnsi="Arial" w:cs="Arial"/>
                      <w:color w:val="E36C0A" w:themeColor="accent6" w:themeShade="BF"/>
                      <w:sz w:val="16"/>
                      <w:szCs w:val="18"/>
                    </w:rPr>
                    <w:t>債</w:t>
                  </w:r>
                  <w:r w:rsidR="005A2A53" w:rsidRPr="00D77B8D">
                    <w:rPr>
                      <w:rFonts w:ascii="Arial" w:hAnsi="Arial" w:cs="Arial"/>
                      <w:color w:val="E36C0A" w:themeColor="accent6" w:themeShade="BF"/>
                      <w:sz w:val="16"/>
                      <w:szCs w:val="18"/>
                    </w:rPr>
                    <w:t>券框架</w:t>
                  </w:r>
                </w:p>
                <w:p w14:paraId="03478575" w14:textId="0BEACD18" w:rsidR="00022BB1" w:rsidRPr="00D77B8D" w:rsidRDefault="005A2FCA" w:rsidP="003C173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5A2A53" w:rsidRPr="00D77B8D">
                    <w:rPr>
                      <w:rFonts w:ascii="Arial" w:hAnsi="Arial" w:cs="Arial"/>
                      <w:color w:val="000000" w:themeColor="text1"/>
                      <w:sz w:val="16"/>
                      <w:u w:val="single"/>
                    </w:rPr>
                    <w:fldChar w:fldCharType="begin">
                      <w:ffData>
                        <w:name w:val="Text10"/>
                        <w:enabled/>
                        <w:calcOnExit w:val="0"/>
                        <w:textInput/>
                      </w:ffData>
                    </w:fldChar>
                  </w:r>
                  <w:r w:rsidR="005A2A53" w:rsidRPr="00D77B8D">
                    <w:rPr>
                      <w:rFonts w:ascii="Arial" w:hAnsi="Arial" w:cs="Arial"/>
                      <w:color w:val="000000" w:themeColor="text1"/>
                      <w:sz w:val="16"/>
                      <w:u w:val="single"/>
                    </w:rPr>
                    <w:instrText xml:space="preserve"> FORMTEXT </w:instrText>
                  </w:r>
                  <w:r w:rsidR="005A2A53" w:rsidRPr="00D77B8D">
                    <w:rPr>
                      <w:rFonts w:ascii="Arial" w:hAnsi="Arial" w:cs="Arial"/>
                      <w:color w:val="000000" w:themeColor="text1"/>
                      <w:sz w:val="16"/>
                      <w:u w:val="single"/>
                    </w:rPr>
                  </w:r>
                  <w:r w:rsidR="005A2A53" w:rsidRPr="00D77B8D">
                    <w:rPr>
                      <w:rFonts w:ascii="Arial" w:hAnsi="Arial" w:cs="Arial"/>
                      <w:color w:val="000000" w:themeColor="text1"/>
                      <w:sz w:val="16"/>
                      <w:u w:val="single"/>
                    </w:rPr>
                    <w:fldChar w:fldCharType="separate"/>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A53" w:rsidRPr="00D77B8D">
                    <w:rPr>
                      <w:rFonts w:ascii="Arial" w:hAnsi="Arial" w:cs="Arial"/>
                      <w:color w:val="E36C0A" w:themeColor="accent6" w:themeShade="BF"/>
                      <w:sz w:val="16"/>
                    </w:rPr>
                    <w:t xml:space="preserve"> </w:t>
                  </w:r>
                  <w:r w:rsidR="005A2A53" w:rsidRPr="00D77B8D">
                    <w:rPr>
                      <w:rFonts w:ascii="Arial" w:hAnsi="Arial" w:cs="Arial"/>
                      <w:color w:val="E36C0A" w:themeColor="accent6" w:themeShade="BF"/>
                      <w:sz w:val="16"/>
                      <w:szCs w:val="18"/>
                    </w:rPr>
                    <w:t>債券績效指標</w:t>
                  </w:r>
                </w:p>
              </w:tc>
            </w:tr>
            <w:tr w:rsidR="003B758E" w:rsidRPr="00D77B8D" w14:paraId="4E12B4E3" w14:textId="77777777" w:rsidTr="00CD65F7">
              <w:trPr>
                <w:trHeight w:val="834"/>
              </w:trPr>
              <w:tc>
                <w:tcPr>
                  <w:tcW w:w="6257" w:type="dxa"/>
                </w:tcPr>
                <w:p w14:paraId="0EF4BFB4" w14:textId="70391ABA" w:rsidR="003B758E" w:rsidRPr="00D77B8D" w:rsidRDefault="006542CB" w:rsidP="001220EA">
                  <w:pPr>
                    <w:pStyle w:val="NoSpacing"/>
                    <w:numPr>
                      <w:ilvl w:val="0"/>
                      <w:numId w:val="3"/>
                    </w:numPr>
                    <w:spacing w:line="276" w:lineRule="auto"/>
                    <w:ind w:left="211" w:right="-890" w:hanging="211"/>
                    <w:rPr>
                      <w:rFonts w:ascii="Arial" w:hAnsi="Arial" w:cs="Arial"/>
                      <w:b/>
                      <w:color w:val="E36C0A" w:themeColor="accent6" w:themeShade="BF"/>
                      <w:sz w:val="18"/>
                      <w:szCs w:val="18"/>
                    </w:rPr>
                  </w:pPr>
                  <w:r>
                    <w:rPr>
                      <w:rFonts w:ascii="Arial" w:hAnsi="Arial" w:cs="Arial"/>
                      <w:b/>
                      <w:color w:val="E36C0A" w:themeColor="accent6" w:themeShade="BF"/>
                      <w:sz w:val="18"/>
                      <w:szCs w:val="18"/>
                    </w:rPr>
                    <w:t>傑出綠色和可持續</w:t>
                  </w:r>
                  <w:r w:rsidR="006C06CB" w:rsidRPr="00D77B8D">
                    <w:rPr>
                      <w:rFonts w:ascii="Arial" w:hAnsi="Arial" w:cs="Arial"/>
                      <w:b/>
                      <w:color w:val="E36C0A" w:themeColor="accent6" w:themeShade="BF"/>
                      <w:sz w:val="18"/>
                      <w:szCs w:val="18"/>
                    </w:rPr>
                    <w:t>債券服務機構</w:t>
                  </w:r>
                  <w:r w:rsidR="006C06CB" w:rsidRPr="00D77B8D">
                    <w:rPr>
                      <w:rFonts w:ascii="Arial" w:hAnsi="Arial" w:cs="Arial"/>
                      <w:color w:val="E36C0A" w:themeColor="accent6" w:themeShade="BF"/>
                      <w:sz w:val="16"/>
                      <w:szCs w:val="18"/>
                    </w:rPr>
                    <w:t>（界別</w:t>
                  </w:r>
                  <w:r w:rsidR="006C06CB" w:rsidRPr="00D77B8D">
                    <w:rPr>
                      <w:rFonts w:ascii="Arial" w:hAnsi="Arial" w:cs="Arial"/>
                      <w:color w:val="E36C0A" w:themeColor="accent6" w:themeShade="BF"/>
                      <w:sz w:val="16"/>
                      <w:szCs w:val="18"/>
                    </w:rPr>
                    <w:t xml:space="preserve">: </w:t>
                  </w:r>
                  <w:r w:rsidR="006C06CB" w:rsidRPr="00D77B8D">
                    <w:rPr>
                      <w:rFonts w:ascii="Arial" w:hAnsi="Arial" w:cs="Arial"/>
                      <w:color w:val="000000" w:themeColor="text1"/>
                      <w:sz w:val="16"/>
                      <w:szCs w:val="24"/>
                      <w:u w:val="single"/>
                    </w:rPr>
                    <w:fldChar w:fldCharType="begin">
                      <w:ffData>
                        <w:name w:val="Text10"/>
                        <w:enabled/>
                        <w:calcOnExit w:val="0"/>
                        <w:textInput/>
                      </w:ffData>
                    </w:fldChar>
                  </w:r>
                  <w:r w:rsidR="006C06CB" w:rsidRPr="00D77B8D">
                    <w:rPr>
                      <w:rFonts w:ascii="Arial" w:hAnsi="Arial" w:cs="Arial"/>
                      <w:color w:val="000000" w:themeColor="text1"/>
                      <w:sz w:val="16"/>
                      <w:szCs w:val="24"/>
                      <w:u w:val="single"/>
                    </w:rPr>
                    <w:instrText xml:space="preserve"> FORMTEXT </w:instrText>
                  </w:r>
                  <w:r w:rsidR="006C06CB" w:rsidRPr="00D77B8D">
                    <w:rPr>
                      <w:rFonts w:ascii="Arial" w:hAnsi="Arial" w:cs="Arial"/>
                      <w:color w:val="000000" w:themeColor="text1"/>
                      <w:sz w:val="16"/>
                      <w:szCs w:val="24"/>
                      <w:u w:val="single"/>
                    </w:rPr>
                  </w:r>
                  <w:r w:rsidR="006C06CB" w:rsidRPr="00D77B8D">
                    <w:rPr>
                      <w:rFonts w:ascii="Arial" w:hAnsi="Arial" w:cs="Arial"/>
                      <w:color w:val="000000" w:themeColor="text1"/>
                      <w:sz w:val="16"/>
                      <w:szCs w:val="24"/>
                      <w:u w:val="single"/>
                    </w:rPr>
                    <w:fldChar w:fldCharType="separate"/>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color w:val="000000" w:themeColor="text1"/>
                      <w:sz w:val="16"/>
                      <w:szCs w:val="24"/>
                      <w:u w:val="single"/>
                    </w:rPr>
                    <w:fldChar w:fldCharType="end"/>
                  </w:r>
                  <w:r w:rsidR="006C06CB" w:rsidRPr="00D77B8D">
                    <w:rPr>
                      <w:rFonts w:ascii="Arial" w:hAnsi="Arial" w:cs="Arial"/>
                      <w:color w:val="E36C0A" w:themeColor="accent6" w:themeShade="BF"/>
                      <w:sz w:val="16"/>
                      <w:szCs w:val="24"/>
                    </w:rPr>
                    <w:t xml:space="preserve"> </w:t>
                  </w:r>
                  <w:r w:rsidR="006C06CB" w:rsidRPr="00D77B8D">
                    <w:rPr>
                      <w:rFonts w:ascii="Arial" w:hAnsi="Arial" w:cs="Arial"/>
                      <w:color w:val="E36C0A" w:themeColor="accent6" w:themeShade="BF"/>
                      <w:sz w:val="14"/>
                      <w:szCs w:val="18"/>
                    </w:rPr>
                    <w:t>）</w:t>
                  </w:r>
                  <w:r w:rsidR="003B758E" w:rsidRPr="00D77B8D">
                    <w:rPr>
                      <w:rFonts w:ascii="Arial" w:hAnsi="Arial" w:cs="Arial"/>
                      <w:b/>
                      <w:color w:val="E36C0A" w:themeColor="accent6" w:themeShade="BF"/>
                      <w:sz w:val="18"/>
                      <w:szCs w:val="18"/>
                    </w:rPr>
                    <w:t xml:space="preserve"> </w:t>
                  </w:r>
                </w:p>
                <w:p w14:paraId="790B0BA9" w14:textId="0CD2BEB5" w:rsidR="005A2FCA" w:rsidRDefault="003B758E"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6C06CB" w:rsidRPr="00D77B8D">
                    <w:rPr>
                      <w:rFonts w:ascii="Arial" w:hAnsi="Arial" w:cs="Arial"/>
                      <w:color w:val="000000" w:themeColor="text1"/>
                      <w:sz w:val="16"/>
                      <w:u w:val="single"/>
                    </w:rPr>
                    <w:fldChar w:fldCharType="begin">
                      <w:ffData>
                        <w:name w:val="Text10"/>
                        <w:enabled/>
                        <w:calcOnExit w:val="0"/>
                        <w:textInput/>
                      </w:ffData>
                    </w:fldChar>
                  </w:r>
                  <w:r w:rsidR="006C06CB" w:rsidRPr="00D77B8D">
                    <w:rPr>
                      <w:rFonts w:ascii="Arial" w:hAnsi="Arial" w:cs="Arial"/>
                      <w:color w:val="000000" w:themeColor="text1"/>
                      <w:sz w:val="16"/>
                      <w:u w:val="single"/>
                    </w:rPr>
                    <w:instrText xml:space="preserve"> FORMTEXT </w:instrText>
                  </w:r>
                  <w:r w:rsidR="006C06CB" w:rsidRPr="00D77B8D">
                    <w:rPr>
                      <w:rFonts w:ascii="Arial" w:hAnsi="Arial" w:cs="Arial"/>
                      <w:color w:val="000000" w:themeColor="text1"/>
                      <w:sz w:val="16"/>
                      <w:u w:val="single"/>
                    </w:rPr>
                  </w:r>
                  <w:r w:rsidR="006C06CB" w:rsidRPr="00D77B8D">
                    <w:rPr>
                      <w:rFonts w:ascii="Arial" w:hAnsi="Arial" w:cs="Arial"/>
                      <w:color w:val="000000" w:themeColor="text1"/>
                      <w:sz w:val="16"/>
                      <w:u w:val="single"/>
                    </w:rPr>
                    <w:fldChar w:fldCharType="separate"/>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6C06CB" w:rsidRPr="00D77B8D">
                    <w:rPr>
                      <w:rFonts w:ascii="Arial" w:hAnsi="Arial" w:cs="Arial"/>
                      <w:color w:val="E36C0A" w:themeColor="accent6" w:themeShade="BF"/>
                      <w:sz w:val="16"/>
                      <w:szCs w:val="18"/>
                    </w:rPr>
                    <w:t>債券框架</w:t>
                  </w:r>
                </w:p>
                <w:p w14:paraId="5E6B1BB4" w14:textId="3E84EF07" w:rsidR="003B758E" w:rsidRPr="00D77B8D" w:rsidRDefault="005A2FCA"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6C06CB" w:rsidRPr="00D77B8D">
                    <w:rPr>
                      <w:rFonts w:ascii="Arial" w:hAnsi="Arial" w:cs="Arial"/>
                      <w:color w:val="000000" w:themeColor="text1"/>
                      <w:sz w:val="16"/>
                      <w:u w:val="single"/>
                    </w:rPr>
                    <w:fldChar w:fldCharType="begin">
                      <w:ffData>
                        <w:name w:val="Text10"/>
                        <w:enabled/>
                        <w:calcOnExit w:val="0"/>
                        <w:textInput/>
                      </w:ffData>
                    </w:fldChar>
                  </w:r>
                  <w:r w:rsidR="006C06CB" w:rsidRPr="00D77B8D">
                    <w:rPr>
                      <w:rFonts w:ascii="Arial" w:hAnsi="Arial" w:cs="Arial"/>
                      <w:color w:val="000000" w:themeColor="text1"/>
                      <w:sz w:val="16"/>
                      <w:u w:val="single"/>
                    </w:rPr>
                    <w:instrText xml:space="preserve"> FORMTEXT </w:instrText>
                  </w:r>
                  <w:r w:rsidR="006C06CB" w:rsidRPr="00D77B8D">
                    <w:rPr>
                      <w:rFonts w:ascii="Arial" w:hAnsi="Arial" w:cs="Arial"/>
                      <w:color w:val="000000" w:themeColor="text1"/>
                      <w:sz w:val="16"/>
                      <w:u w:val="single"/>
                    </w:rPr>
                  </w:r>
                  <w:r w:rsidR="006C06CB" w:rsidRPr="00D77B8D">
                    <w:rPr>
                      <w:rFonts w:ascii="Arial" w:hAnsi="Arial" w:cs="Arial"/>
                      <w:color w:val="000000" w:themeColor="text1"/>
                      <w:sz w:val="16"/>
                      <w:u w:val="single"/>
                    </w:rPr>
                    <w:fldChar w:fldCharType="separate"/>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6C06CB" w:rsidRPr="00D77B8D">
                    <w:rPr>
                      <w:rFonts w:ascii="Arial" w:hAnsi="Arial" w:cs="Arial"/>
                      <w:color w:val="E36C0A" w:themeColor="accent6" w:themeShade="BF"/>
                      <w:sz w:val="16"/>
                    </w:rPr>
                    <w:t xml:space="preserve"> </w:t>
                  </w:r>
                  <w:r w:rsidR="006C06CB" w:rsidRPr="00D77B8D">
                    <w:rPr>
                      <w:rFonts w:ascii="Arial" w:hAnsi="Arial" w:cs="Arial"/>
                      <w:color w:val="E36C0A" w:themeColor="accent6" w:themeShade="BF"/>
                      <w:sz w:val="16"/>
                      <w:szCs w:val="18"/>
                    </w:rPr>
                    <w:t>債券績效指標</w:t>
                  </w:r>
                </w:p>
              </w:tc>
            </w:tr>
            <w:tr w:rsidR="00022BB1" w:rsidRPr="00D77B8D" w14:paraId="3EC0AFF2" w14:textId="77777777" w:rsidTr="00CD65F7">
              <w:trPr>
                <w:trHeight w:val="833"/>
              </w:trPr>
              <w:tc>
                <w:tcPr>
                  <w:tcW w:w="6257" w:type="dxa"/>
                </w:tcPr>
                <w:p w14:paraId="0D7C0889" w14:textId="3541A962" w:rsidR="00022BB1" w:rsidRPr="00D77B8D" w:rsidRDefault="006542CB" w:rsidP="001220EA">
                  <w:pPr>
                    <w:pStyle w:val="NoSpacing"/>
                    <w:numPr>
                      <w:ilvl w:val="0"/>
                      <w:numId w:val="3"/>
                    </w:numPr>
                    <w:spacing w:line="276" w:lineRule="auto"/>
                    <w:ind w:left="211" w:right="-890" w:hanging="211"/>
                    <w:rPr>
                      <w:rFonts w:ascii="Arial" w:hAnsi="Arial" w:cs="Arial"/>
                      <w:b/>
                      <w:color w:val="E36C0A" w:themeColor="accent6" w:themeShade="BF"/>
                      <w:sz w:val="18"/>
                      <w:szCs w:val="18"/>
                    </w:rPr>
                  </w:pPr>
                  <w:r>
                    <w:rPr>
                      <w:rFonts w:ascii="Arial" w:hAnsi="Arial" w:cs="Arial"/>
                      <w:b/>
                      <w:color w:val="E36C0A" w:themeColor="accent6" w:themeShade="BF"/>
                      <w:sz w:val="18"/>
                      <w:szCs w:val="18"/>
                    </w:rPr>
                    <w:t>傑出綠色和可持續</w:t>
                  </w:r>
                  <w:r w:rsidR="00B63802" w:rsidRPr="00D77B8D">
                    <w:rPr>
                      <w:rFonts w:ascii="Arial" w:hAnsi="Arial" w:cs="Arial"/>
                      <w:b/>
                      <w:color w:val="E36C0A" w:themeColor="accent6" w:themeShade="BF"/>
                      <w:sz w:val="18"/>
                      <w:szCs w:val="18"/>
                    </w:rPr>
                    <w:t>貸款結構顧問</w:t>
                  </w:r>
                  <w:r w:rsidR="00B63802" w:rsidRPr="00D77B8D">
                    <w:rPr>
                      <w:rFonts w:ascii="Arial" w:hAnsi="Arial" w:cs="Arial"/>
                      <w:color w:val="E36C0A" w:themeColor="accent6" w:themeShade="BF"/>
                      <w:sz w:val="16"/>
                      <w:szCs w:val="18"/>
                    </w:rPr>
                    <w:t>（界別</w:t>
                  </w:r>
                  <w:r w:rsidR="00B63802" w:rsidRPr="00D77B8D">
                    <w:rPr>
                      <w:rFonts w:ascii="Arial" w:hAnsi="Arial" w:cs="Arial"/>
                      <w:color w:val="E36C0A" w:themeColor="accent6" w:themeShade="BF"/>
                      <w:sz w:val="16"/>
                      <w:szCs w:val="18"/>
                    </w:rPr>
                    <w:t xml:space="preserve">: </w:t>
                  </w:r>
                  <w:r w:rsidR="00B63802" w:rsidRPr="00D77B8D">
                    <w:rPr>
                      <w:rFonts w:ascii="Arial" w:hAnsi="Arial" w:cs="Arial"/>
                      <w:color w:val="000000" w:themeColor="text1"/>
                      <w:sz w:val="16"/>
                      <w:szCs w:val="24"/>
                      <w:u w:val="single"/>
                    </w:rPr>
                    <w:fldChar w:fldCharType="begin">
                      <w:ffData>
                        <w:name w:val="Text10"/>
                        <w:enabled/>
                        <w:calcOnExit w:val="0"/>
                        <w:textInput/>
                      </w:ffData>
                    </w:fldChar>
                  </w:r>
                  <w:r w:rsidR="00B63802" w:rsidRPr="00D77B8D">
                    <w:rPr>
                      <w:rFonts w:ascii="Arial" w:hAnsi="Arial" w:cs="Arial"/>
                      <w:color w:val="000000" w:themeColor="text1"/>
                      <w:sz w:val="16"/>
                      <w:szCs w:val="24"/>
                      <w:u w:val="single"/>
                    </w:rPr>
                    <w:instrText xml:space="preserve"> FORMTEXT </w:instrText>
                  </w:r>
                  <w:r w:rsidR="00B63802" w:rsidRPr="00D77B8D">
                    <w:rPr>
                      <w:rFonts w:ascii="Arial" w:hAnsi="Arial" w:cs="Arial"/>
                      <w:color w:val="000000" w:themeColor="text1"/>
                      <w:sz w:val="16"/>
                      <w:szCs w:val="24"/>
                      <w:u w:val="single"/>
                    </w:rPr>
                  </w:r>
                  <w:r w:rsidR="00B63802" w:rsidRPr="00D77B8D">
                    <w:rPr>
                      <w:rFonts w:ascii="Arial" w:hAnsi="Arial" w:cs="Arial"/>
                      <w:color w:val="000000" w:themeColor="text1"/>
                      <w:sz w:val="16"/>
                      <w:szCs w:val="24"/>
                      <w:u w:val="single"/>
                    </w:rPr>
                    <w:fldChar w:fldCharType="separate"/>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color w:val="000000" w:themeColor="text1"/>
                      <w:sz w:val="16"/>
                      <w:szCs w:val="24"/>
                      <w:u w:val="single"/>
                    </w:rPr>
                    <w:fldChar w:fldCharType="end"/>
                  </w:r>
                  <w:r w:rsidR="00B63802" w:rsidRPr="00D77B8D">
                    <w:rPr>
                      <w:rFonts w:ascii="Arial" w:hAnsi="Arial" w:cs="Arial"/>
                      <w:color w:val="E36C0A" w:themeColor="accent6" w:themeShade="BF"/>
                      <w:sz w:val="16"/>
                      <w:szCs w:val="24"/>
                    </w:rPr>
                    <w:t xml:space="preserve"> </w:t>
                  </w:r>
                  <w:r w:rsidR="00B63802" w:rsidRPr="00D77B8D">
                    <w:rPr>
                      <w:rFonts w:ascii="Arial" w:hAnsi="Arial" w:cs="Arial"/>
                      <w:color w:val="E36C0A" w:themeColor="accent6" w:themeShade="BF"/>
                      <w:sz w:val="14"/>
                      <w:szCs w:val="18"/>
                    </w:rPr>
                    <w:t>）</w:t>
                  </w:r>
                  <w:r w:rsidR="00B63802" w:rsidRPr="00D77B8D">
                    <w:rPr>
                      <w:rFonts w:ascii="Arial" w:hAnsi="Arial" w:cs="Arial"/>
                      <w:b/>
                      <w:color w:val="E36C0A" w:themeColor="accent6" w:themeShade="BF"/>
                      <w:sz w:val="18"/>
                      <w:szCs w:val="18"/>
                    </w:rPr>
                    <w:t xml:space="preserve"> </w:t>
                  </w:r>
                  <w:r w:rsidR="00022BB1" w:rsidRPr="00D77B8D">
                    <w:rPr>
                      <w:rFonts w:ascii="Arial" w:hAnsi="Arial" w:cs="Arial"/>
                      <w:b/>
                      <w:color w:val="E36C0A" w:themeColor="accent6" w:themeShade="BF"/>
                      <w:sz w:val="18"/>
                      <w:szCs w:val="18"/>
                    </w:rPr>
                    <w:t xml:space="preserve"> </w:t>
                  </w:r>
                </w:p>
                <w:p w14:paraId="6B7E4907" w14:textId="65E0AC2A" w:rsidR="005A2FCA" w:rsidRDefault="00022BB1" w:rsidP="003C173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B558C3" w:rsidRPr="00D77B8D">
                    <w:rPr>
                      <w:rFonts w:ascii="Arial" w:hAnsi="Arial" w:cs="Arial"/>
                      <w:color w:val="000000" w:themeColor="text1"/>
                      <w:sz w:val="16"/>
                      <w:szCs w:val="24"/>
                      <w:u w:val="single"/>
                    </w:rPr>
                    <w:fldChar w:fldCharType="begin">
                      <w:ffData>
                        <w:name w:val="Text10"/>
                        <w:enabled/>
                        <w:calcOnExit w:val="0"/>
                        <w:textInput/>
                      </w:ffData>
                    </w:fldChar>
                  </w:r>
                  <w:r w:rsidR="00B558C3" w:rsidRPr="00D77B8D">
                    <w:rPr>
                      <w:rFonts w:ascii="Arial" w:hAnsi="Arial" w:cs="Arial"/>
                      <w:color w:val="000000" w:themeColor="text1"/>
                      <w:sz w:val="16"/>
                      <w:szCs w:val="24"/>
                      <w:u w:val="single"/>
                    </w:rPr>
                    <w:instrText xml:space="preserve"> FORMTEXT </w:instrText>
                  </w:r>
                  <w:r w:rsidR="00B558C3" w:rsidRPr="00D77B8D">
                    <w:rPr>
                      <w:rFonts w:ascii="Arial" w:hAnsi="Arial" w:cs="Arial"/>
                      <w:color w:val="000000" w:themeColor="text1"/>
                      <w:sz w:val="16"/>
                      <w:szCs w:val="24"/>
                      <w:u w:val="single"/>
                    </w:rPr>
                  </w:r>
                  <w:r w:rsidR="00B558C3" w:rsidRPr="00D77B8D">
                    <w:rPr>
                      <w:rFonts w:ascii="Arial" w:hAnsi="Arial" w:cs="Arial"/>
                      <w:color w:val="000000" w:themeColor="text1"/>
                      <w:sz w:val="16"/>
                      <w:szCs w:val="24"/>
                      <w:u w:val="single"/>
                    </w:rPr>
                    <w:fldChar w:fldCharType="separate"/>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B558C3" w:rsidRPr="00D77B8D">
                    <w:rPr>
                      <w:rFonts w:ascii="Arial" w:hAnsi="Arial" w:cs="Arial"/>
                      <w:color w:val="E36C0A" w:themeColor="accent6" w:themeShade="BF"/>
                      <w:sz w:val="16"/>
                      <w:szCs w:val="18"/>
                    </w:rPr>
                    <w:t>貸款框架</w:t>
                  </w:r>
                </w:p>
                <w:p w14:paraId="1DA785B2" w14:textId="22BFD6A6" w:rsidR="00022BB1" w:rsidRPr="00D77B8D" w:rsidRDefault="005A2FCA" w:rsidP="003C173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B558C3" w:rsidRPr="00D77B8D">
                    <w:rPr>
                      <w:rFonts w:ascii="Arial" w:hAnsi="Arial" w:cs="Arial"/>
                      <w:color w:val="000000" w:themeColor="text1"/>
                      <w:sz w:val="16"/>
                      <w:szCs w:val="24"/>
                      <w:u w:val="single"/>
                    </w:rPr>
                    <w:fldChar w:fldCharType="begin">
                      <w:ffData>
                        <w:name w:val="Text10"/>
                        <w:enabled/>
                        <w:calcOnExit w:val="0"/>
                        <w:textInput/>
                      </w:ffData>
                    </w:fldChar>
                  </w:r>
                  <w:r w:rsidR="00B558C3" w:rsidRPr="00D77B8D">
                    <w:rPr>
                      <w:rFonts w:ascii="Arial" w:hAnsi="Arial" w:cs="Arial"/>
                      <w:color w:val="000000" w:themeColor="text1"/>
                      <w:sz w:val="16"/>
                      <w:szCs w:val="24"/>
                      <w:u w:val="single"/>
                    </w:rPr>
                    <w:instrText xml:space="preserve"> FORMTEXT </w:instrText>
                  </w:r>
                  <w:r w:rsidR="00B558C3" w:rsidRPr="00D77B8D">
                    <w:rPr>
                      <w:rFonts w:ascii="Arial" w:hAnsi="Arial" w:cs="Arial"/>
                      <w:color w:val="000000" w:themeColor="text1"/>
                      <w:sz w:val="16"/>
                      <w:szCs w:val="24"/>
                      <w:u w:val="single"/>
                    </w:rPr>
                  </w:r>
                  <w:r w:rsidR="00B558C3" w:rsidRPr="00D77B8D">
                    <w:rPr>
                      <w:rFonts w:ascii="Arial" w:hAnsi="Arial" w:cs="Arial"/>
                      <w:color w:val="000000" w:themeColor="text1"/>
                      <w:sz w:val="16"/>
                      <w:szCs w:val="24"/>
                      <w:u w:val="single"/>
                    </w:rPr>
                    <w:fldChar w:fldCharType="separate"/>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Pr>
                      <w:rFonts w:ascii="Arial" w:hAnsi="Arial" w:cs="Arial"/>
                      <w:color w:val="E36C0A" w:themeColor="accent6" w:themeShade="BF"/>
                      <w:sz w:val="16"/>
                      <w:szCs w:val="18"/>
                    </w:rPr>
                    <w:t xml:space="preserve"> </w:t>
                  </w:r>
                  <w:r w:rsidR="00B558C3" w:rsidRPr="00D77B8D">
                    <w:rPr>
                      <w:rFonts w:ascii="Arial" w:hAnsi="Arial" w:cs="Arial"/>
                      <w:color w:val="E36C0A" w:themeColor="accent6" w:themeShade="BF"/>
                      <w:sz w:val="16"/>
                      <w:szCs w:val="18"/>
                    </w:rPr>
                    <w:t>貸款績效指標</w:t>
                  </w:r>
                </w:p>
              </w:tc>
            </w:tr>
            <w:tr w:rsidR="00022BB1" w:rsidRPr="00D77B8D" w14:paraId="2DEC611B" w14:textId="77777777" w:rsidTr="005F506E">
              <w:trPr>
                <w:trHeight w:val="1799"/>
              </w:trPr>
              <w:tc>
                <w:tcPr>
                  <w:tcW w:w="6257" w:type="dxa"/>
                  <w:shd w:val="clear" w:color="auto" w:fill="auto"/>
                </w:tcPr>
                <w:p w14:paraId="012A9CD4" w14:textId="45E75ADC" w:rsidR="00022BB1" w:rsidRPr="00D77B8D" w:rsidRDefault="006542CB" w:rsidP="001220EA">
                  <w:pPr>
                    <w:pStyle w:val="NoSpacing"/>
                    <w:numPr>
                      <w:ilvl w:val="0"/>
                      <w:numId w:val="3"/>
                    </w:numPr>
                    <w:spacing w:line="276" w:lineRule="auto"/>
                    <w:ind w:left="205" w:right="-890" w:hanging="205"/>
                    <w:rPr>
                      <w:rFonts w:ascii="Arial" w:hAnsi="Arial" w:cs="Arial"/>
                      <w:b/>
                      <w:color w:val="E36C0A" w:themeColor="accent6" w:themeShade="BF"/>
                      <w:sz w:val="18"/>
                      <w:szCs w:val="18"/>
                    </w:rPr>
                  </w:pPr>
                  <w:r>
                    <w:rPr>
                      <w:rFonts w:ascii="Arial" w:hAnsi="Arial" w:cs="Arial"/>
                      <w:b/>
                      <w:color w:val="E36C0A" w:themeColor="accent6" w:themeShade="BF"/>
                      <w:sz w:val="18"/>
                      <w:szCs w:val="18"/>
                    </w:rPr>
                    <w:t>傑出綠色和可持續</w:t>
                  </w:r>
                  <w:r w:rsidR="006D1AF7" w:rsidRPr="00D77B8D">
                    <w:rPr>
                      <w:rFonts w:ascii="Arial" w:hAnsi="Arial" w:cs="Arial"/>
                      <w:b/>
                      <w:color w:val="E36C0A" w:themeColor="accent6" w:themeShade="BF"/>
                      <w:sz w:val="18"/>
                      <w:szCs w:val="18"/>
                    </w:rPr>
                    <w:t>貸款服務機構</w:t>
                  </w:r>
                  <w:r w:rsidR="006D1AF7" w:rsidRPr="00D77B8D">
                    <w:rPr>
                      <w:rFonts w:ascii="Arial" w:hAnsi="Arial" w:cs="Arial"/>
                      <w:color w:val="E36C0A" w:themeColor="accent6" w:themeShade="BF"/>
                      <w:sz w:val="16"/>
                      <w:szCs w:val="18"/>
                    </w:rPr>
                    <w:t>（界別</w:t>
                  </w:r>
                  <w:r w:rsidR="006D1AF7" w:rsidRPr="00D77B8D">
                    <w:rPr>
                      <w:rFonts w:ascii="Arial" w:hAnsi="Arial" w:cs="Arial"/>
                      <w:color w:val="E36C0A" w:themeColor="accent6" w:themeShade="BF"/>
                      <w:sz w:val="16"/>
                      <w:szCs w:val="18"/>
                    </w:rPr>
                    <w:t xml:space="preserve">: </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6D1AF7" w:rsidRPr="00D77B8D">
                    <w:rPr>
                      <w:rFonts w:ascii="Arial" w:hAnsi="Arial" w:cs="Arial"/>
                      <w:color w:val="E36C0A" w:themeColor="accent6" w:themeShade="BF"/>
                      <w:sz w:val="16"/>
                      <w:szCs w:val="24"/>
                    </w:rPr>
                    <w:t xml:space="preserve"> </w:t>
                  </w:r>
                  <w:r w:rsidR="006D1AF7" w:rsidRPr="00D77B8D">
                    <w:rPr>
                      <w:rFonts w:ascii="Arial" w:hAnsi="Arial" w:cs="Arial"/>
                      <w:color w:val="E36C0A" w:themeColor="accent6" w:themeShade="BF"/>
                      <w:sz w:val="14"/>
                      <w:szCs w:val="18"/>
                    </w:rPr>
                    <w:t>）</w:t>
                  </w:r>
                </w:p>
                <w:p w14:paraId="398A4BF8" w14:textId="253CFB41" w:rsidR="007A6661" w:rsidRPr="005A5126" w:rsidRDefault="007A6661" w:rsidP="007A6661">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5A5126">
                    <w:rPr>
                      <w:rFonts w:ascii="Arial" w:hAnsi="Arial" w:cs="Arial"/>
                      <w:color w:val="333333"/>
                      <w:sz w:val="16"/>
                    </w:rPr>
                    <w:fldChar w:fldCharType="end"/>
                  </w:r>
                  <w:r w:rsidRPr="005A5126">
                    <w:rPr>
                      <w:rFonts w:ascii="Arial" w:hAnsi="Arial" w:cs="Arial"/>
                      <w:color w:val="E36C0A" w:themeColor="accent6" w:themeShade="BF"/>
                      <w:sz w:val="14"/>
                      <w:szCs w:val="16"/>
                    </w:rPr>
                    <w:t xml:space="preserve"> </w:t>
                  </w:r>
                  <w:r w:rsidRPr="005A5126">
                    <w:rPr>
                      <w:rFonts w:ascii="Arial" w:hAnsi="Arial" w:cs="Arial"/>
                      <w:color w:val="E36C0A" w:themeColor="accent6" w:themeShade="BF"/>
                      <w:sz w:val="16"/>
                      <w:szCs w:val="18"/>
                    </w:rPr>
                    <w:t xml:space="preserve"> </w:t>
                  </w:r>
                  <w:r w:rsidRPr="005A5126">
                    <w:rPr>
                      <w:rFonts w:ascii="Arial" w:hAnsi="Arial" w:cs="Arial"/>
                      <w:color w:val="E36C0A" w:themeColor="accent6" w:themeShade="BF"/>
                      <w:sz w:val="16"/>
                      <w:szCs w:val="18"/>
                    </w:rPr>
                    <w:t>最大規模單一</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18"/>
                    </w:rPr>
                    <w:t>¹</w:t>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6"/>
                      <w:szCs w:val="18"/>
                      <w:lang w:val="x-none"/>
                    </w:rPr>
                    <w:t>貸款</w:t>
                  </w:r>
                </w:p>
                <w:p w14:paraId="5215B705" w14:textId="7D3BF6A0" w:rsidR="007A6661" w:rsidRPr="00D77B8D" w:rsidRDefault="007A6661" w:rsidP="007A6661">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5A5126">
                    <w:rPr>
                      <w:rFonts w:ascii="Arial" w:hAnsi="Arial" w:cs="Arial"/>
                      <w:color w:val="333333"/>
                      <w:sz w:val="16"/>
                    </w:rPr>
                    <w:fldChar w:fldCharType="end"/>
                  </w:r>
                  <w:r w:rsidRPr="005A5126">
                    <w:rPr>
                      <w:rFonts w:ascii="Arial" w:hAnsi="Arial" w:cs="Arial"/>
                      <w:color w:val="E36C0A" w:themeColor="accent6" w:themeShade="BF"/>
                      <w:sz w:val="14"/>
                      <w:szCs w:val="16"/>
                    </w:rPr>
                    <w:t xml:space="preserve"> </w:t>
                  </w:r>
                  <w:r w:rsidRPr="005A5126">
                    <w:rPr>
                      <w:rFonts w:ascii="Arial" w:hAnsi="Arial" w:cs="Arial"/>
                      <w:color w:val="E36C0A" w:themeColor="accent6" w:themeShade="BF"/>
                      <w:sz w:val="16"/>
                      <w:szCs w:val="18"/>
                    </w:rPr>
                    <w:t xml:space="preserve"> </w:t>
                  </w:r>
                  <w:r w:rsidRPr="005A5126">
                    <w:rPr>
                      <w:rFonts w:ascii="Arial" w:hAnsi="Arial" w:cs="Arial"/>
                      <w:color w:val="E36C0A" w:themeColor="accent6" w:themeShade="BF"/>
                      <w:sz w:val="16"/>
                      <w:szCs w:val="18"/>
                    </w:rPr>
                    <w:t>最大規模整體</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18"/>
                    </w:rPr>
                    <w:t>¹</w:t>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6"/>
                      <w:szCs w:val="18"/>
                      <w:lang w:val="x-none"/>
                    </w:rPr>
                    <w:t>貸款</w:t>
                  </w:r>
                </w:p>
                <w:p w14:paraId="74C8898E" w14:textId="64F7C031" w:rsidR="001B3A81" w:rsidRDefault="001B3A81" w:rsidP="001B3A81">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6542CB">
                    <w:rPr>
                      <w:rFonts w:ascii="Arial" w:hAnsi="Arial" w:cs="Arial" w:hint="eastAsia"/>
                      <w:color w:val="E36C0A" w:themeColor="accent6" w:themeShade="BF"/>
                      <w:sz w:val="16"/>
                      <w:szCs w:val="18"/>
                    </w:rPr>
                    <w:t>最多數量</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Pr="006542CB">
                    <w:rPr>
                      <w:rFonts w:ascii="Arial" w:hAnsi="Arial" w:cs="Arial" w:hint="eastAsia"/>
                      <w:color w:val="E36C0A" w:themeColor="accent6" w:themeShade="BF"/>
                      <w:sz w:val="16"/>
                      <w:szCs w:val="18"/>
                    </w:rPr>
                    <w:t>貸款</w:t>
                  </w:r>
                </w:p>
                <w:p w14:paraId="5D170201" w14:textId="77777777" w:rsidR="00091317" w:rsidRDefault="00091317" w:rsidP="00091317">
                  <w:pPr>
                    <w:pStyle w:val="NoSpacing"/>
                    <w:spacing w:line="276" w:lineRule="auto"/>
                    <w:ind w:left="347" w:right="-890"/>
                    <w:rPr>
                      <w:rFonts w:ascii="Arial" w:hAnsi="Arial" w:cs="Arial"/>
                      <w:color w:val="333333"/>
                      <w:sz w:val="16"/>
                    </w:rPr>
                  </w:pPr>
                  <w:r>
                    <w:rPr>
                      <w:rFonts w:ascii="Arial" w:hAnsi="Arial" w:cs="Arial"/>
                      <w:color w:val="333333"/>
                      <w:sz w:val="16"/>
                    </w:rPr>
                    <w:fldChar w:fldCharType="begin">
                      <w:ffData>
                        <w:name w:val="Check8"/>
                        <w:enabled/>
                        <w:calcOnExit w:val="0"/>
                        <w:checkBox>
                          <w:sizeAuto/>
                          <w:default w:val="0"/>
                        </w:checkBox>
                      </w:ffData>
                    </w:fldChar>
                  </w:r>
                  <w:r>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Pr>
                      <w:rFonts w:ascii="Arial" w:hAnsi="Arial" w:cs="Arial"/>
                      <w:color w:val="333333"/>
                      <w:sz w:val="16"/>
                    </w:rPr>
                    <w:fldChar w:fldCharType="end"/>
                  </w:r>
                  <w:r>
                    <w:rPr>
                      <w:rFonts w:ascii="Arial" w:hAnsi="Arial" w:cs="Arial"/>
                      <w:color w:val="E36C0A" w:themeColor="accent6" w:themeShade="BF"/>
                      <w:sz w:val="14"/>
                      <w:szCs w:val="16"/>
                    </w:rPr>
                    <w:t xml:space="preserve"> </w:t>
                  </w:r>
                  <w:r>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最多數量網上</w:t>
                  </w:r>
                  <w:r>
                    <w:rPr>
                      <w:rFonts w:ascii="Arial" w:hAnsi="Arial" w:cs="Arial"/>
                      <w:color w:val="000000" w:themeColor="text1"/>
                      <w:sz w:val="16"/>
                      <w:szCs w:val="24"/>
                      <w:u w:val="single"/>
                    </w:rPr>
                    <w:fldChar w:fldCharType="begin">
                      <w:ffData>
                        <w:name w:val="Text10"/>
                        <w:enabled/>
                        <w:calcOnExit w:val="0"/>
                        <w:textInput/>
                      </w:ffData>
                    </w:fldChar>
                  </w:r>
                  <w:r>
                    <w:rPr>
                      <w:rFonts w:ascii="Arial" w:hAnsi="Arial" w:cs="Arial"/>
                      <w:color w:val="000000" w:themeColor="text1"/>
                      <w:sz w:val="16"/>
                      <w:szCs w:val="24"/>
                      <w:u w:val="single"/>
                    </w:rPr>
                    <w:instrText xml:space="preserve"> FORMTEXT </w:instrText>
                  </w:r>
                  <w:r>
                    <w:rPr>
                      <w:rFonts w:ascii="Arial" w:hAnsi="Arial" w:cs="Arial"/>
                      <w:color w:val="000000" w:themeColor="text1"/>
                      <w:sz w:val="16"/>
                      <w:szCs w:val="24"/>
                      <w:u w:val="single"/>
                    </w:rPr>
                  </w:r>
                  <w:r>
                    <w:rPr>
                      <w:rFonts w:ascii="Arial" w:hAnsi="Arial" w:cs="Arial"/>
                      <w:color w:val="000000" w:themeColor="text1"/>
                      <w:sz w:val="16"/>
                      <w:szCs w:val="24"/>
                      <w:u w:val="single"/>
                    </w:rPr>
                    <w:fldChar w:fldCharType="separate"/>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Pr>
                      <w:rFonts w:ascii="Arial" w:hAnsi="Arial" w:cs="Arial" w:hint="eastAsia"/>
                      <w:color w:val="E36C0A" w:themeColor="accent6" w:themeShade="BF"/>
                      <w:sz w:val="16"/>
                      <w:szCs w:val="18"/>
                    </w:rPr>
                    <w:t>評定貸款</w:t>
                  </w:r>
                </w:p>
                <w:p w14:paraId="62685DE8" w14:textId="3959101B" w:rsidR="005A2FCA" w:rsidRDefault="005F1E1F" w:rsidP="001B3A81">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6D1AF7" w:rsidRPr="00D77B8D">
                    <w:rPr>
                      <w:rFonts w:ascii="Arial" w:hAnsi="Arial" w:cs="Arial"/>
                      <w:color w:val="E36C0A" w:themeColor="accent6" w:themeShade="BF"/>
                      <w:sz w:val="16"/>
                      <w:szCs w:val="18"/>
                    </w:rPr>
                    <w:t>貸款框架</w:t>
                  </w:r>
                </w:p>
                <w:p w14:paraId="1DB117D7" w14:textId="5F86ECAC" w:rsidR="005F1E1F" w:rsidRPr="00D77B8D" w:rsidRDefault="005A2FCA" w:rsidP="001B3A81">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D523FD" w:rsidRPr="00D77B8D">
                    <w:rPr>
                      <w:rFonts w:ascii="Arial" w:hAnsi="Arial" w:cs="Arial"/>
                      <w:color w:val="E36C0A" w:themeColor="accent6" w:themeShade="BF"/>
                      <w:sz w:val="16"/>
                      <w:szCs w:val="18"/>
                    </w:rPr>
                    <w:t>卓越遠見</w:t>
                  </w:r>
                  <w:r w:rsidR="006D1AF7" w:rsidRPr="00D77B8D">
                    <w:rPr>
                      <w:rFonts w:ascii="Arial" w:hAnsi="Arial" w:cs="Arial"/>
                      <w:color w:val="E36C0A" w:themeColor="accent6" w:themeShade="BF"/>
                      <w:sz w:val="16"/>
                      <w:szCs w:val="18"/>
                    </w:rPr>
                    <w:t xml:space="preserve"> </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Pr>
                      <w:rFonts w:ascii="Arial" w:hAnsi="Arial" w:cs="Arial"/>
                      <w:color w:val="E36C0A" w:themeColor="accent6" w:themeShade="BF"/>
                      <w:sz w:val="16"/>
                      <w:szCs w:val="18"/>
                    </w:rPr>
                    <w:t xml:space="preserve"> </w:t>
                  </w:r>
                  <w:r w:rsidR="006D1AF7" w:rsidRPr="00D77B8D">
                    <w:rPr>
                      <w:rFonts w:ascii="Arial" w:hAnsi="Arial" w:cs="Arial"/>
                      <w:color w:val="E36C0A" w:themeColor="accent6" w:themeShade="BF"/>
                      <w:sz w:val="16"/>
                      <w:szCs w:val="18"/>
                    </w:rPr>
                    <w:t>貸款績效指標</w:t>
                  </w:r>
                </w:p>
              </w:tc>
            </w:tr>
            <w:tr w:rsidR="001B3A81" w:rsidRPr="00D77B8D" w14:paraId="6C67DC69" w14:textId="77777777" w:rsidTr="005A5126">
              <w:trPr>
                <w:trHeight w:val="793"/>
              </w:trPr>
              <w:tc>
                <w:tcPr>
                  <w:tcW w:w="6257" w:type="dxa"/>
                  <w:shd w:val="clear" w:color="auto" w:fill="auto"/>
                </w:tcPr>
                <w:p w14:paraId="7667FA56" w14:textId="35ED3A0B" w:rsidR="001B3A81" w:rsidRPr="005A5126" w:rsidRDefault="001B3A81" w:rsidP="001220EA">
                  <w:pPr>
                    <w:pStyle w:val="NoSpacing"/>
                    <w:numPr>
                      <w:ilvl w:val="0"/>
                      <w:numId w:val="3"/>
                    </w:numPr>
                    <w:spacing w:line="276" w:lineRule="auto"/>
                    <w:ind w:left="205" w:right="-890" w:hanging="205"/>
                    <w:rPr>
                      <w:rFonts w:ascii="Arial" w:hAnsi="Arial" w:cs="Arial"/>
                      <w:b/>
                      <w:color w:val="E36C0A" w:themeColor="accent6" w:themeShade="BF"/>
                      <w:sz w:val="18"/>
                      <w:szCs w:val="18"/>
                    </w:rPr>
                  </w:pPr>
                  <w:r>
                    <w:rPr>
                      <w:rFonts w:ascii="Arial" w:hAnsi="Arial" w:cs="Arial"/>
                      <w:b/>
                      <w:color w:val="E36C0A" w:themeColor="accent6" w:themeShade="BF"/>
                      <w:sz w:val="18"/>
                      <w:szCs w:val="18"/>
                    </w:rPr>
                    <w:t>傑出綠</w:t>
                  </w:r>
                  <w:r w:rsidRPr="001B3A81">
                    <w:rPr>
                      <w:rFonts w:ascii="Arial" w:hAnsi="Arial" w:cs="Arial" w:hint="eastAsia"/>
                      <w:b/>
                      <w:color w:val="E36C0A" w:themeColor="accent6" w:themeShade="BF"/>
                      <w:sz w:val="18"/>
                      <w:szCs w:val="18"/>
                    </w:rPr>
                    <w:t>色和可持續</w:t>
                  </w:r>
                  <w:r w:rsidR="007A6661" w:rsidRPr="005A5126">
                    <w:rPr>
                      <w:rFonts w:ascii="Arial" w:hAnsi="Arial" w:cs="Arial"/>
                      <w:b/>
                      <w:color w:val="E36C0A" w:themeColor="accent6" w:themeShade="BF"/>
                      <w:sz w:val="18"/>
                      <w:szCs w:val="18"/>
                      <w:lang w:val="x-none"/>
                    </w:rPr>
                    <w:t>存款</w:t>
                  </w:r>
                  <w:r w:rsidR="009177AE" w:rsidRPr="005A5126">
                    <w:rPr>
                      <w:rFonts w:ascii="Arial" w:hAnsi="Arial" w:cs="Arial"/>
                      <w:b/>
                      <w:color w:val="E36C0A" w:themeColor="accent6" w:themeShade="BF"/>
                      <w:sz w:val="18"/>
                      <w:szCs w:val="18"/>
                    </w:rPr>
                    <w:t>服務</w:t>
                  </w:r>
                  <w:r w:rsidRPr="005A5126">
                    <w:rPr>
                      <w:rFonts w:ascii="Arial" w:hAnsi="Arial" w:cs="Arial"/>
                      <w:b/>
                      <w:color w:val="E36C0A" w:themeColor="accent6" w:themeShade="BF"/>
                      <w:sz w:val="18"/>
                      <w:szCs w:val="18"/>
                      <w:lang w:val="x-none"/>
                    </w:rPr>
                    <w:t>機</w:t>
                  </w:r>
                  <w:r w:rsidRPr="005A5126">
                    <w:rPr>
                      <w:rFonts w:ascii="Arial" w:hAnsi="Arial" w:cs="Arial" w:hint="eastAsia"/>
                      <w:b/>
                      <w:color w:val="E36C0A" w:themeColor="accent6" w:themeShade="BF"/>
                      <w:sz w:val="18"/>
                      <w:szCs w:val="18"/>
                    </w:rPr>
                    <w:t>構</w:t>
                  </w:r>
                  <w:r w:rsidRPr="005A5126">
                    <w:rPr>
                      <w:rFonts w:ascii="Arial" w:hAnsi="Arial" w:cs="Arial"/>
                      <w:color w:val="E36C0A" w:themeColor="accent6" w:themeShade="BF"/>
                      <w:sz w:val="16"/>
                      <w:szCs w:val="18"/>
                    </w:rPr>
                    <w:t>（界別</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4"/>
                      <w:szCs w:val="18"/>
                    </w:rPr>
                    <w:t>）</w:t>
                  </w:r>
                </w:p>
                <w:p w14:paraId="342BE765" w14:textId="061F5B27" w:rsidR="007A6661" w:rsidRPr="005A5126" w:rsidRDefault="007A6661" w:rsidP="007A6661">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5A5126">
                    <w:rPr>
                      <w:rFonts w:ascii="Arial" w:hAnsi="Arial" w:cs="Arial"/>
                      <w:color w:val="333333"/>
                      <w:sz w:val="16"/>
                    </w:rPr>
                    <w:fldChar w:fldCharType="end"/>
                  </w:r>
                  <w:r w:rsidRPr="005A5126">
                    <w:rPr>
                      <w:rFonts w:ascii="Arial" w:hAnsi="Arial" w:cs="Arial"/>
                      <w:color w:val="E36C0A" w:themeColor="accent6" w:themeShade="BF"/>
                      <w:sz w:val="14"/>
                      <w:szCs w:val="16"/>
                    </w:rPr>
                    <w:t xml:space="preserve"> </w:t>
                  </w:r>
                  <w:r w:rsidRPr="005A5126">
                    <w:rPr>
                      <w:rFonts w:ascii="Arial" w:hAnsi="Arial" w:cs="Arial"/>
                      <w:color w:val="E36C0A" w:themeColor="accent6" w:themeShade="BF"/>
                      <w:sz w:val="16"/>
                      <w:szCs w:val="18"/>
                    </w:rPr>
                    <w:t xml:space="preserve"> </w:t>
                  </w:r>
                  <w:r w:rsidRPr="005A5126">
                    <w:rPr>
                      <w:rFonts w:ascii="Arial" w:hAnsi="Arial" w:cs="Arial"/>
                      <w:color w:val="E36C0A" w:themeColor="accent6" w:themeShade="BF"/>
                      <w:sz w:val="16"/>
                      <w:szCs w:val="18"/>
                    </w:rPr>
                    <w:t>最大規模</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18"/>
                    </w:rPr>
                    <w:t>¹</w:t>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6"/>
                      <w:szCs w:val="18"/>
                      <w:lang w:val="x-none"/>
                    </w:rPr>
                    <w:t>存款</w:t>
                  </w:r>
                </w:p>
                <w:p w14:paraId="28875F83" w14:textId="5C3B73D4" w:rsidR="001B3A81" w:rsidRPr="00D77B8D" w:rsidRDefault="007A6661" w:rsidP="002625D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D77B8D">
                    <w:rPr>
                      <w:rFonts w:ascii="Arial" w:hAnsi="Arial" w:cs="Arial"/>
                      <w:color w:val="E36C0A" w:themeColor="accent6" w:themeShade="BF"/>
                      <w:sz w:val="16"/>
                      <w:szCs w:val="18"/>
                    </w:rPr>
                    <w:t>卓越遠見</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Pr>
                      <w:rFonts w:ascii="Arial" w:hAnsi="Arial" w:cs="Arial"/>
                      <w:color w:val="E36C0A" w:themeColor="accent6" w:themeShade="BF"/>
                      <w:sz w:val="16"/>
                      <w:szCs w:val="18"/>
                      <w:lang w:val="x-none"/>
                    </w:rPr>
                    <w:t>存款</w:t>
                  </w:r>
                  <w:r w:rsidR="005A5126">
                    <w:rPr>
                      <w:rFonts w:ascii="Arial" w:hAnsi="Arial" w:cs="Arial" w:hint="eastAsia"/>
                      <w:color w:val="E36C0A" w:themeColor="accent6" w:themeShade="BF"/>
                      <w:sz w:val="16"/>
                      <w:szCs w:val="18"/>
                      <w:lang w:val="x-none"/>
                    </w:rPr>
                    <w:t>服務</w:t>
                  </w:r>
                </w:p>
              </w:tc>
            </w:tr>
          </w:tbl>
          <w:tbl>
            <w:tblPr>
              <w:tblStyle w:val="TableGrid"/>
              <w:tblW w:w="6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0"/>
            </w:tblGrid>
            <w:tr w:rsidR="005F506E" w:rsidRPr="003B0711" w14:paraId="375BEDF7" w14:textId="77777777" w:rsidTr="00D53E51">
              <w:trPr>
                <w:trHeight w:val="1006"/>
              </w:trPr>
              <w:tc>
                <w:tcPr>
                  <w:tcW w:w="6290" w:type="dxa"/>
                  <w:shd w:val="clear" w:color="auto" w:fill="auto"/>
                </w:tcPr>
                <w:p w14:paraId="63624562" w14:textId="6496AEBA" w:rsidR="005F506E" w:rsidRPr="005A5126" w:rsidRDefault="005F506E" w:rsidP="005F506E">
                  <w:pPr>
                    <w:pStyle w:val="NoSpacing"/>
                    <w:numPr>
                      <w:ilvl w:val="0"/>
                      <w:numId w:val="3"/>
                    </w:numPr>
                    <w:spacing w:line="276" w:lineRule="auto"/>
                    <w:ind w:left="211" w:right="-890" w:hanging="211"/>
                    <w:rPr>
                      <w:rFonts w:ascii="Arial" w:hAnsi="Arial" w:cs="Arial"/>
                      <w:b/>
                      <w:color w:val="E36C0A" w:themeColor="accent6" w:themeShade="BF"/>
                      <w:sz w:val="18"/>
                      <w:szCs w:val="18"/>
                    </w:rPr>
                  </w:pPr>
                  <w:r w:rsidRPr="005A5126">
                    <w:rPr>
                      <w:rFonts w:ascii="Arial" w:hAnsi="Arial" w:cs="Arial"/>
                      <w:b/>
                      <w:color w:val="E36C0A" w:themeColor="accent6" w:themeShade="BF"/>
                      <w:sz w:val="18"/>
                      <w:szCs w:val="18"/>
                    </w:rPr>
                    <w:t>傑出綠色和可持續</w:t>
                  </w:r>
                  <w:r w:rsidR="00D53E51" w:rsidRPr="005A5126">
                    <w:rPr>
                      <w:rFonts w:ascii="Arial" w:hAnsi="Arial" w:cs="Arial" w:hint="eastAsia"/>
                      <w:b/>
                      <w:color w:val="E36C0A" w:themeColor="accent6" w:themeShade="BF"/>
                      <w:sz w:val="18"/>
                      <w:szCs w:val="18"/>
                      <w:lang w:val="x-none"/>
                    </w:rPr>
                    <w:t>保函</w:t>
                  </w:r>
                  <w:r w:rsidRPr="005A5126">
                    <w:rPr>
                      <w:rFonts w:ascii="Arial" w:hAnsi="Arial" w:cs="Arial" w:hint="eastAsia"/>
                      <w:b/>
                      <w:color w:val="E36C0A" w:themeColor="accent6" w:themeShade="BF"/>
                      <w:sz w:val="18"/>
                      <w:szCs w:val="18"/>
                      <w:lang w:val="x-none"/>
                    </w:rPr>
                    <w:t>服務機構</w:t>
                  </w:r>
                  <w:r w:rsidRPr="005A5126">
                    <w:rPr>
                      <w:rFonts w:ascii="Arial" w:hAnsi="Arial" w:cs="Arial"/>
                      <w:color w:val="E36C0A" w:themeColor="accent6" w:themeShade="BF"/>
                      <w:sz w:val="16"/>
                      <w:szCs w:val="18"/>
                      <w:lang w:val="x-none"/>
                    </w:rPr>
                    <w:t>（</w:t>
                  </w:r>
                  <w:r w:rsidRPr="005A5126">
                    <w:rPr>
                      <w:rFonts w:ascii="Arial" w:hAnsi="Arial" w:cs="Arial"/>
                      <w:color w:val="E36C0A" w:themeColor="accent6" w:themeShade="BF"/>
                      <w:sz w:val="16"/>
                      <w:szCs w:val="18"/>
                    </w:rPr>
                    <w:t>界別</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4"/>
                      <w:szCs w:val="18"/>
                    </w:rPr>
                    <w:t>）</w:t>
                  </w:r>
                </w:p>
                <w:p w14:paraId="4C0CB45E" w14:textId="03BA0D4F" w:rsidR="005F506E" w:rsidRPr="005A5126" w:rsidRDefault="005F506E" w:rsidP="005F506E">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5A5126">
                    <w:rPr>
                      <w:rFonts w:ascii="Arial" w:hAnsi="Arial" w:cs="Arial"/>
                      <w:color w:val="333333"/>
                      <w:sz w:val="16"/>
                    </w:rPr>
                    <w:fldChar w:fldCharType="end"/>
                  </w:r>
                  <w:r w:rsidRPr="005A5126">
                    <w:rPr>
                      <w:rFonts w:ascii="Arial" w:hAnsi="Arial" w:cs="Arial"/>
                      <w:color w:val="E36C0A" w:themeColor="accent6" w:themeShade="BF"/>
                      <w:sz w:val="14"/>
                      <w:szCs w:val="16"/>
                    </w:rPr>
                    <w:t xml:space="preserve"> </w:t>
                  </w:r>
                  <w:r w:rsidRPr="005A5126">
                    <w:rPr>
                      <w:rFonts w:ascii="Arial" w:hAnsi="Arial" w:cs="Arial"/>
                      <w:color w:val="E36C0A" w:themeColor="accent6" w:themeShade="BF"/>
                      <w:sz w:val="16"/>
                      <w:szCs w:val="18"/>
                    </w:rPr>
                    <w:t xml:space="preserve"> </w:t>
                  </w:r>
                  <w:r w:rsidRPr="005A5126">
                    <w:rPr>
                      <w:rFonts w:ascii="Arial" w:hAnsi="Arial" w:cs="Arial"/>
                      <w:color w:val="E36C0A" w:themeColor="accent6" w:themeShade="BF"/>
                      <w:sz w:val="16"/>
                      <w:szCs w:val="18"/>
                    </w:rPr>
                    <w:t>最大規模單一</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18"/>
                    </w:rPr>
                    <w:t>¹</w:t>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6"/>
                      <w:szCs w:val="18"/>
                    </w:rPr>
                    <w:t>保</w:t>
                  </w:r>
                  <w:r w:rsidRPr="005A5126">
                    <w:rPr>
                      <w:rFonts w:ascii="Arial" w:hAnsi="Arial" w:cs="Arial" w:hint="eastAsia"/>
                      <w:color w:val="E36C0A" w:themeColor="accent6" w:themeShade="BF"/>
                      <w:sz w:val="16"/>
                      <w:szCs w:val="18"/>
                    </w:rPr>
                    <w:t>函</w:t>
                  </w:r>
                </w:p>
                <w:p w14:paraId="1E7045FA" w14:textId="139D4D38" w:rsidR="005F506E" w:rsidRPr="005A5126" w:rsidRDefault="005F506E" w:rsidP="005F506E">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5A5126">
                    <w:rPr>
                      <w:rFonts w:ascii="Arial" w:hAnsi="Arial" w:cs="Arial"/>
                      <w:color w:val="333333"/>
                      <w:sz w:val="16"/>
                    </w:rPr>
                    <w:fldChar w:fldCharType="end"/>
                  </w:r>
                  <w:r w:rsidRPr="005A5126">
                    <w:rPr>
                      <w:rFonts w:ascii="Arial" w:hAnsi="Arial" w:cs="Arial"/>
                      <w:color w:val="E36C0A" w:themeColor="accent6" w:themeShade="BF"/>
                      <w:sz w:val="14"/>
                      <w:szCs w:val="16"/>
                    </w:rPr>
                    <w:t xml:space="preserve"> </w:t>
                  </w:r>
                  <w:r w:rsidRPr="005A5126">
                    <w:rPr>
                      <w:rFonts w:ascii="Arial" w:hAnsi="Arial" w:cs="Arial"/>
                      <w:color w:val="E36C0A" w:themeColor="accent6" w:themeShade="BF"/>
                      <w:sz w:val="16"/>
                      <w:szCs w:val="18"/>
                    </w:rPr>
                    <w:t xml:space="preserve"> </w:t>
                  </w:r>
                  <w:r w:rsidRPr="005A5126">
                    <w:rPr>
                      <w:rFonts w:ascii="Arial" w:hAnsi="Arial" w:cs="Arial"/>
                      <w:color w:val="E36C0A" w:themeColor="accent6" w:themeShade="BF"/>
                      <w:sz w:val="16"/>
                      <w:szCs w:val="18"/>
                    </w:rPr>
                    <w:t>最大規模整體</w:t>
                  </w:r>
                  <w:r w:rsidRPr="005A5126">
                    <w:rPr>
                      <w:rFonts w:ascii="Arial" w:hAnsi="Arial" w:cs="Arial"/>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18"/>
                    </w:rPr>
                    <w:t>¹</w:t>
                  </w:r>
                  <w:r w:rsidRPr="005A5126">
                    <w:rPr>
                      <w:rFonts w:ascii="Arial" w:hAnsi="Arial" w:cs="Arial"/>
                      <w:color w:val="E36C0A" w:themeColor="accent6" w:themeShade="BF"/>
                      <w:sz w:val="16"/>
                      <w:szCs w:val="24"/>
                    </w:rPr>
                    <w:t xml:space="preserve"> </w:t>
                  </w:r>
                  <w:r w:rsidRPr="005A5126">
                    <w:rPr>
                      <w:rFonts w:ascii="Arial" w:hAnsi="Arial" w:cs="Arial"/>
                      <w:color w:val="E36C0A" w:themeColor="accent6" w:themeShade="BF"/>
                      <w:sz w:val="16"/>
                      <w:szCs w:val="18"/>
                    </w:rPr>
                    <w:t>保</w:t>
                  </w:r>
                  <w:r w:rsidRPr="005A5126">
                    <w:rPr>
                      <w:rFonts w:ascii="Arial" w:hAnsi="Arial" w:cs="Arial" w:hint="eastAsia"/>
                      <w:color w:val="E36C0A" w:themeColor="accent6" w:themeShade="BF"/>
                      <w:sz w:val="16"/>
                      <w:szCs w:val="18"/>
                    </w:rPr>
                    <w:t>函</w:t>
                  </w:r>
                </w:p>
                <w:p w14:paraId="54395AC4" w14:textId="14A815B1" w:rsidR="005F506E" w:rsidRPr="003B0711" w:rsidRDefault="005F506E" w:rsidP="005F506E">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5A5126">
                    <w:rPr>
                      <w:rFonts w:ascii="Arial" w:hAnsi="Arial" w:cs="Arial"/>
                      <w:color w:val="333333"/>
                      <w:sz w:val="16"/>
                    </w:rPr>
                    <w:fldChar w:fldCharType="end"/>
                  </w:r>
                  <w:r w:rsidRPr="005A5126">
                    <w:rPr>
                      <w:rFonts w:ascii="Arial" w:hAnsi="Arial" w:cs="Arial"/>
                      <w:color w:val="E36C0A" w:themeColor="accent6" w:themeShade="BF"/>
                      <w:sz w:val="14"/>
                      <w:szCs w:val="16"/>
                    </w:rPr>
                    <w:t xml:space="preserve"> </w:t>
                  </w:r>
                  <w:r w:rsidRPr="005A5126">
                    <w:rPr>
                      <w:rFonts w:ascii="Arial" w:hAnsi="Arial" w:cs="Arial"/>
                      <w:color w:val="E36C0A" w:themeColor="accent6" w:themeShade="BF"/>
                      <w:sz w:val="16"/>
                      <w:szCs w:val="18"/>
                    </w:rPr>
                    <w:t xml:space="preserve"> </w:t>
                  </w:r>
                  <w:r w:rsidRPr="005A5126">
                    <w:rPr>
                      <w:rFonts w:ascii="Arial" w:hAnsi="Arial" w:cs="Arial"/>
                      <w:color w:val="E36C0A" w:themeColor="accent6" w:themeShade="BF"/>
                      <w:sz w:val="16"/>
                      <w:szCs w:val="18"/>
                    </w:rPr>
                    <w:t>卓越遠見</w:t>
                  </w:r>
                  <w:r w:rsidRPr="005A5126">
                    <w:rPr>
                      <w:rFonts w:ascii="Arial" w:hAnsi="Arial" w:cs="Arial" w:hint="eastAsia"/>
                      <w:color w:val="E36C0A" w:themeColor="accent6" w:themeShade="BF"/>
                      <w:sz w:val="16"/>
                      <w:szCs w:val="18"/>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Pr="005A5126">
                    <w:rPr>
                      <w:rFonts w:ascii="Arial" w:hAnsi="Arial" w:cs="Arial"/>
                      <w:color w:val="E36C0A" w:themeColor="accent6" w:themeShade="BF"/>
                      <w:sz w:val="16"/>
                      <w:szCs w:val="18"/>
                    </w:rPr>
                    <w:t xml:space="preserve">¹ </w:t>
                  </w:r>
                  <w:r w:rsidRPr="005A5126">
                    <w:rPr>
                      <w:rFonts w:ascii="Arial" w:hAnsi="Arial" w:cs="Arial"/>
                      <w:color w:val="E36C0A" w:themeColor="accent6" w:themeShade="BF"/>
                      <w:sz w:val="16"/>
                      <w:szCs w:val="18"/>
                    </w:rPr>
                    <w:t>保</w:t>
                  </w:r>
                  <w:r w:rsidRPr="005A5126">
                    <w:rPr>
                      <w:rFonts w:ascii="Arial" w:hAnsi="Arial" w:cs="Arial" w:hint="eastAsia"/>
                      <w:color w:val="E36C0A" w:themeColor="accent6" w:themeShade="BF"/>
                      <w:sz w:val="16"/>
                      <w:szCs w:val="18"/>
                    </w:rPr>
                    <w:t>函</w:t>
                  </w:r>
                  <w:r w:rsidR="005A5126">
                    <w:rPr>
                      <w:rFonts w:ascii="Arial" w:hAnsi="Arial" w:cs="Arial" w:hint="eastAsia"/>
                      <w:color w:val="E36C0A" w:themeColor="accent6" w:themeShade="BF"/>
                      <w:sz w:val="16"/>
                      <w:szCs w:val="18"/>
                    </w:rPr>
                    <w:t>服務</w:t>
                  </w:r>
                </w:p>
              </w:tc>
            </w:tr>
            <w:tr w:rsidR="005F506E" w:rsidRPr="003B0711" w14:paraId="321ED3B1" w14:textId="77777777" w:rsidTr="00D53E51">
              <w:trPr>
                <w:trHeight w:val="60"/>
              </w:trPr>
              <w:tc>
                <w:tcPr>
                  <w:tcW w:w="6290" w:type="dxa"/>
                  <w:shd w:val="clear" w:color="auto" w:fill="auto"/>
                </w:tcPr>
                <w:p w14:paraId="5CC4F19F" w14:textId="77777777" w:rsidR="005F506E" w:rsidRPr="00D77B8D" w:rsidRDefault="005F506E" w:rsidP="005F506E">
                  <w:pPr>
                    <w:pStyle w:val="NoSpacing"/>
                    <w:numPr>
                      <w:ilvl w:val="0"/>
                      <w:numId w:val="3"/>
                    </w:numPr>
                    <w:spacing w:line="276" w:lineRule="auto"/>
                    <w:ind w:left="205" w:right="-890" w:hanging="205"/>
                    <w:rPr>
                      <w:rFonts w:ascii="Arial" w:hAnsi="Arial" w:cs="Arial"/>
                      <w:b/>
                      <w:color w:val="E36C0A" w:themeColor="accent6" w:themeShade="BF"/>
                      <w:sz w:val="18"/>
                      <w:szCs w:val="18"/>
                    </w:rPr>
                  </w:pPr>
                  <w:r>
                    <w:rPr>
                      <w:rFonts w:ascii="Arial" w:hAnsi="Arial" w:cs="Arial"/>
                      <w:b/>
                      <w:color w:val="E36C0A" w:themeColor="accent6" w:themeShade="BF"/>
                      <w:sz w:val="18"/>
                      <w:szCs w:val="18"/>
                    </w:rPr>
                    <w:t>傑出綠</w:t>
                  </w:r>
                  <w:r w:rsidRPr="001B3A81">
                    <w:rPr>
                      <w:rFonts w:ascii="Arial" w:hAnsi="Arial" w:cs="Arial" w:hint="eastAsia"/>
                      <w:b/>
                      <w:color w:val="E36C0A" w:themeColor="accent6" w:themeShade="BF"/>
                      <w:sz w:val="18"/>
                      <w:szCs w:val="18"/>
                    </w:rPr>
                    <w:t>色和可持續</w:t>
                  </w:r>
                  <w:r>
                    <w:rPr>
                      <w:rFonts w:ascii="Arial" w:hAnsi="Arial" w:cs="Arial" w:hint="eastAsia"/>
                      <w:b/>
                      <w:color w:val="E36C0A" w:themeColor="accent6" w:themeShade="BF"/>
                      <w:sz w:val="18"/>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5A2FCA">
                    <w:rPr>
                      <w:rFonts w:ascii="Arial" w:hAnsi="Arial" w:cs="Arial"/>
                      <w:color w:val="000000" w:themeColor="text1"/>
                      <w:sz w:val="16"/>
                      <w:szCs w:val="24"/>
                    </w:rPr>
                    <w:t xml:space="preserve"> </w:t>
                  </w:r>
                  <w:r w:rsidRPr="001B3A81">
                    <w:rPr>
                      <w:rFonts w:ascii="Arial" w:hAnsi="Arial" w:cs="Arial" w:hint="eastAsia"/>
                      <w:b/>
                      <w:color w:val="E36C0A" w:themeColor="accent6" w:themeShade="BF"/>
                      <w:sz w:val="18"/>
                      <w:szCs w:val="18"/>
                    </w:rPr>
                    <w:t>服務先鋒機構</w:t>
                  </w:r>
                  <w:r w:rsidRPr="00D77B8D">
                    <w:rPr>
                      <w:rFonts w:ascii="Arial" w:hAnsi="Arial" w:cs="Arial"/>
                      <w:color w:val="E36C0A" w:themeColor="accent6" w:themeShade="BF"/>
                      <w:sz w:val="16"/>
                      <w:szCs w:val="18"/>
                    </w:rPr>
                    <w:t>（界別</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D77B8D">
                    <w:rPr>
                      <w:rFonts w:ascii="Arial" w:hAnsi="Arial" w:cs="Arial"/>
                      <w:color w:val="E36C0A" w:themeColor="accent6" w:themeShade="BF"/>
                      <w:sz w:val="16"/>
                      <w:szCs w:val="24"/>
                    </w:rPr>
                    <w:t xml:space="preserve"> </w:t>
                  </w:r>
                  <w:r w:rsidRPr="00D77B8D">
                    <w:rPr>
                      <w:rFonts w:ascii="Arial" w:hAnsi="Arial" w:cs="Arial"/>
                      <w:color w:val="E36C0A" w:themeColor="accent6" w:themeShade="BF"/>
                      <w:sz w:val="14"/>
                      <w:szCs w:val="18"/>
                    </w:rPr>
                    <w:t>）</w:t>
                  </w:r>
                </w:p>
                <w:p w14:paraId="0A765940" w14:textId="77777777" w:rsidR="005F506E" w:rsidRDefault="005F506E" w:rsidP="005F506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1B3A81">
                    <w:rPr>
                      <w:rFonts w:ascii="Arial" w:hAnsi="Arial" w:cs="Arial" w:hint="eastAsia"/>
                      <w:color w:val="E36C0A" w:themeColor="accent6" w:themeShade="BF"/>
                      <w:sz w:val="16"/>
                      <w:szCs w:val="18"/>
                    </w:rPr>
                    <w:t>卓越遠見</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² </w:t>
                  </w:r>
                  <w:r w:rsidRPr="001B3A81">
                    <w:rPr>
                      <w:rFonts w:ascii="Arial" w:hAnsi="Arial" w:cs="Arial" w:hint="eastAsia"/>
                      <w:color w:val="E36C0A" w:themeColor="accent6" w:themeShade="BF"/>
                      <w:sz w:val="16"/>
                      <w:szCs w:val="18"/>
                    </w:rPr>
                    <w:t>框架</w:t>
                  </w:r>
                </w:p>
                <w:p w14:paraId="794AA2B8" w14:textId="77777777" w:rsidR="005F506E" w:rsidRDefault="005F506E" w:rsidP="005F506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1B3A81">
                    <w:rPr>
                      <w:rFonts w:ascii="Arial" w:hAnsi="Arial" w:cs="Arial" w:hint="eastAsia"/>
                      <w:color w:val="E36C0A" w:themeColor="accent6" w:themeShade="BF"/>
                      <w:sz w:val="16"/>
                      <w:szCs w:val="18"/>
                    </w:rPr>
                    <w:t>卓越遠見</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² </w:t>
                  </w:r>
                  <w:r w:rsidRPr="001B3A81">
                    <w:rPr>
                      <w:rFonts w:ascii="Arial" w:hAnsi="Arial" w:cs="Arial" w:hint="eastAsia"/>
                      <w:color w:val="E36C0A" w:themeColor="accent6" w:themeShade="BF"/>
                      <w:sz w:val="16"/>
                      <w:szCs w:val="18"/>
                    </w:rPr>
                    <w:t>績效指標</w:t>
                  </w:r>
                </w:p>
                <w:p w14:paraId="3F516F12" w14:textId="77777777" w:rsidR="005F506E" w:rsidRPr="003B0711" w:rsidRDefault="005F506E" w:rsidP="005F506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13685C">
                    <w:rPr>
                      <w:rFonts w:ascii="Arial" w:hAnsi="Arial" w:cs="Arial"/>
                      <w:color w:val="333333"/>
                      <w:sz w:val="16"/>
                    </w:rPr>
                  </w:r>
                  <w:r w:rsidR="0013685C">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Pr="001B3A81">
                    <w:rPr>
                      <w:rFonts w:ascii="Arial" w:hAnsi="Arial" w:cs="Arial" w:hint="eastAsia"/>
                      <w:color w:val="E36C0A" w:themeColor="accent6" w:themeShade="BF"/>
                      <w:sz w:val="16"/>
                      <w:szCs w:val="18"/>
                    </w:rPr>
                    <w:t>卓越遠見</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²</w:t>
                  </w:r>
                  <w:r w:rsidRPr="001B3A81">
                    <w:rPr>
                      <w:rFonts w:ascii="Arial" w:hAnsi="Arial" w:cs="Arial" w:hint="eastAsia"/>
                      <w:color w:val="E36C0A" w:themeColor="accent6" w:themeShade="BF"/>
                      <w:sz w:val="16"/>
                      <w:szCs w:val="18"/>
                    </w:rPr>
                    <w:t>營運方針</w:t>
                  </w:r>
                </w:p>
              </w:tc>
            </w:tr>
          </w:tbl>
          <w:p w14:paraId="7073A48F" w14:textId="3516AC78" w:rsidR="005A4079" w:rsidRPr="005A4079" w:rsidRDefault="005A4079" w:rsidP="00912F76">
            <w:pPr>
              <w:tabs>
                <w:tab w:val="left" w:pos="4405"/>
              </w:tabs>
            </w:pPr>
          </w:p>
        </w:tc>
        <w:tc>
          <w:tcPr>
            <w:tcW w:w="3538" w:type="dxa"/>
            <w:vMerge/>
          </w:tcPr>
          <w:p w14:paraId="1F7D03CD" w14:textId="77777777" w:rsidR="00022BB1" w:rsidRPr="00D77B8D" w:rsidRDefault="00022BB1" w:rsidP="003B758E">
            <w:pPr>
              <w:snapToGrid w:val="0"/>
              <w:rPr>
                <w:rFonts w:ascii="Arial" w:hAnsi="Arial" w:cs="Arial"/>
                <w:b/>
                <w:color w:val="E36C0A" w:themeColor="accent6" w:themeShade="BF"/>
                <w:sz w:val="18"/>
                <w:szCs w:val="18"/>
              </w:rPr>
            </w:pPr>
          </w:p>
        </w:tc>
      </w:tr>
    </w:tbl>
    <w:p w14:paraId="4E8671D0" w14:textId="1752865B" w:rsidR="00F60F56" w:rsidRDefault="00B354C6" w:rsidP="00B354C6">
      <w:pPr>
        <w:tabs>
          <w:tab w:val="left" w:pos="6960"/>
        </w:tabs>
        <w:rPr>
          <w:rFonts w:ascii="Arial" w:eastAsiaTheme="minorEastAsia" w:hAnsi="Arial" w:cs="Arial"/>
          <w:b/>
          <w:bCs/>
          <w:color w:val="E36C0A" w:themeColor="accent6" w:themeShade="BF"/>
        </w:rPr>
      </w:pPr>
      <w:r>
        <w:rPr>
          <w:rFonts w:ascii="Arial" w:eastAsiaTheme="minorEastAsia" w:hAnsi="Arial" w:cs="Arial"/>
          <w:b/>
          <w:bCs/>
          <w:color w:val="E36C0A" w:themeColor="accent6" w:themeShade="BF"/>
        </w:rPr>
        <w:tab/>
      </w:r>
    </w:p>
    <w:p w14:paraId="566983A7" w14:textId="4FD6C1E6" w:rsidR="00D53E51" w:rsidRDefault="00D53E51" w:rsidP="00022BB1">
      <w:pPr>
        <w:rPr>
          <w:rFonts w:ascii="Arial" w:eastAsiaTheme="minorEastAsia" w:hAnsi="Arial" w:cs="Arial"/>
          <w:b/>
          <w:bCs/>
          <w:color w:val="E36C0A" w:themeColor="accent6" w:themeShade="BF"/>
          <w:sz w:val="18"/>
          <w:szCs w:val="18"/>
        </w:rPr>
      </w:pPr>
    </w:p>
    <w:tbl>
      <w:tblPr>
        <w:tblW w:w="9923" w:type="dxa"/>
        <w:tblInd w:w="-10"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blBorders>
        <w:tblLayout w:type="fixed"/>
        <w:tblLook w:val="01E0" w:firstRow="1" w:lastRow="1" w:firstColumn="1" w:lastColumn="1" w:noHBand="0" w:noVBand="0"/>
      </w:tblPr>
      <w:tblGrid>
        <w:gridCol w:w="6385"/>
        <w:gridCol w:w="3538"/>
      </w:tblGrid>
      <w:tr w:rsidR="003C77A2" w:rsidRPr="00D77B8D" w14:paraId="698B619B" w14:textId="77777777" w:rsidTr="009E67EA">
        <w:trPr>
          <w:trHeight w:val="1236"/>
        </w:trPr>
        <w:tc>
          <w:tcPr>
            <w:tcW w:w="6385" w:type="dxa"/>
            <w:shd w:val="clear" w:color="auto" w:fill="76923C" w:themeFill="accent3" w:themeFillShade="BF"/>
            <w:vAlign w:val="center"/>
          </w:tcPr>
          <w:p w14:paraId="3EFF2CBF" w14:textId="77777777" w:rsidR="003C77A2" w:rsidRPr="0083251E" w:rsidRDefault="003C77A2" w:rsidP="009E67EA">
            <w:pPr>
              <w:pStyle w:val="ListParagraph"/>
              <w:snapToGrid w:val="0"/>
              <w:ind w:left="-120" w:right="-15"/>
              <w:jc w:val="center"/>
              <w:rPr>
                <w:rFonts w:ascii="Arial" w:eastAsiaTheme="minorEastAsia" w:hAnsi="Arial" w:cs="Arial"/>
                <w:i/>
                <w:iCs/>
                <w:color w:val="FFFFFF" w:themeColor="background1"/>
                <w:sz w:val="15"/>
                <w:szCs w:val="15"/>
              </w:rPr>
            </w:pPr>
            <w:r w:rsidRPr="0083251E">
              <w:rPr>
                <w:rFonts w:ascii="Arial" w:eastAsiaTheme="minorEastAsia" w:hAnsi="Arial" w:cs="Arial" w:hint="eastAsia"/>
                <w:b/>
                <w:color w:val="FFFFFF" w:themeColor="background1"/>
                <w:sz w:val="28"/>
                <w:szCs w:val="28"/>
              </w:rPr>
              <w:t>(</w:t>
            </w:r>
            <w:r>
              <w:rPr>
                <w:rFonts w:ascii="Arial" w:eastAsiaTheme="minorEastAsia" w:hAnsi="Arial" w:cs="Arial" w:hint="eastAsia"/>
                <w:b/>
                <w:color w:val="FFFFFF" w:themeColor="background1"/>
                <w:sz w:val="28"/>
                <w:szCs w:val="28"/>
              </w:rPr>
              <w:t>B</w:t>
            </w:r>
            <w:r w:rsidRPr="0083251E">
              <w:rPr>
                <w:rFonts w:ascii="Arial" w:eastAsiaTheme="minorEastAsia" w:hAnsi="Arial" w:cs="Arial" w:hint="eastAsia"/>
                <w:b/>
                <w:color w:val="FFFFFF" w:themeColor="background1"/>
                <w:sz w:val="28"/>
                <w:szCs w:val="28"/>
              </w:rPr>
              <w:t xml:space="preserve">) </w:t>
            </w:r>
            <w:r>
              <w:rPr>
                <w:rFonts w:ascii="Arial" w:eastAsiaTheme="minorEastAsia" w:hAnsi="Arial" w:cs="Arial" w:hint="eastAsia"/>
                <w:b/>
                <w:color w:val="FFFFFF" w:themeColor="background1"/>
                <w:sz w:val="28"/>
                <w:szCs w:val="28"/>
              </w:rPr>
              <w:t>推動</w:t>
            </w:r>
            <w:r w:rsidRPr="007C6A9B">
              <w:rPr>
                <w:rFonts w:ascii="Arial" w:eastAsiaTheme="minorEastAsia" w:hAnsi="Arial" w:cs="Arial" w:hint="eastAsia"/>
                <w:b/>
                <w:color w:val="FFFFFF" w:themeColor="background1"/>
                <w:sz w:val="28"/>
                <w:szCs w:val="28"/>
              </w:rPr>
              <w:t>碳中和</w:t>
            </w:r>
            <w:r>
              <w:rPr>
                <w:rFonts w:ascii="Arial" w:eastAsiaTheme="minorEastAsia" w:hAnsi="Arial" w:cs="Arial" w:hint="eastAsia"/>
                <w:b/>
                <w:color w:val="FFFFFF" w:themeColor="background1"/>
                <w:sz w:val="28"/>
                <w:szCs w:val="28"/>
              </w:rPr>
              <w:t>貢獻</w:t>
            </w:r>
            <w:r>
              <w:rPr>
                <w:rFonts w:ascii="Arial" w:eastAsiaTheme="minorEastAsia" w:hAnsi="Arial" w:cs="Arial"/>
                <w:b/>
                <w:color w:val="FFFFFF" w:themeColor="background1"/>
                <w:sz w:val="28"/>
                <w:szCs w:val="28"/>
              </w:rPr>
              <w:br/>
            </w:r>
            <w:r>
              <w:rPr>
                <w:rFonts w:ascii="Arial" w:eastAsiaTheme="minorEastAsia" w:hAnsi="Arial" w:cs="Arial"/>
                <w:i/>
                <w:iCs/>
                <w:color w:val="FFFFFF" w:themeColor="background1"/>
                <w:sz w:val="15"/>
                <w:szCs w:val="15"/>
              </w:rPr>
              <w:br/>
            </w:r>
            <w:r w:rsidRPr="0083251E">
              <w:rPr>
                <w:rFonts w:ascii="Arial" w:eastAsiaTheme="minorEastAsia" w:hAnsi="Arial" w:cs="Arial"/>
                <w:i/>
                <w:iCs/>
                <w:color w:val="FFFFFF" w:themeColor="background1"/>
                <w:sz w:val="15"/>
                <w:szCs w:val="15"/>
              </w:rPr>
              <w:t>（請選擇以下其中一個類別的機構獎項，填寫界別</w:t>
            </w:r>
            <w:r>
              <w:rPr>
                <w:rFonts w:ascii="Arial" w:eastAsiaTheme="minorEastAsia" w:hAnsi="Arial" w:cs="Arial" w:hint="eastAsia"/>
                <w:i/>
                <w:iCs/>
                <w:color w:val="FFFFFF" w:themeColor="background1"/>
                <w:sz w:val="15"/>
                <w:szCs w:val="15"/>
              </w:rPr>
              <w:t>／項目／活動</w:t>
            </w:r>
            <w:r w:rsidRPr="0083251E">
              <w:rPr>
                <w:rFonts w:ascii="Arial" w:eastAsiaTheme="minorEastAsia" w:hAnsi="Arial" w:cs="Arial"/>
                <w:i/>
                <w:iCs/>
                <w:color w:val="FFFFFF" w:themeColor="background1"/>
                <w:sz w:val="15"/>
                <w:szCs w:val="15"/>
              </w:rPr>
              <w:t>，並刪除不適用的内容）</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401"/>
            </w:tblGrid>
            <w:tr w:rsidR="003C77A2" w:rsidRPr="00D77B8D" w14:paraId="57AECB79" w14:textId="77777777" w:rsidTr="009E67EA">
              <w:trPr>
                <w:trHeight w:val="5841"/>
              </w:trPr>
              <w:tc>
                <w:tcPr>
                  <w:tcW w:w="3401" w:type="dxa"/>
                  <w:shd w:val="clear" w:color="auto" w:fill="76923C" w:themeFill="accent3" w:themeFillShade="BF"/>
                </w:tcPr>
                <w:p w14:paraId="5E648436" w14:textId="77777777" w:rsidR="003C77A2" w:rsidRPr="00D77B8D" w:rsidRDefault="003C77A2" w:rsidP="009E67EA">
                  <w:pPr>
                    <w:snapToGrid w:val="0"/>
                    <w:rPr>
                      <w:rFonts w:ascii="Arial" w:hAnsi="Arial" w:cs="Arial"/>
                      <w:b/>
                      <w:color w:val="FFFFFF" w:themeColor="background1"/>
                      <w:sz w:val="14"/>
                      <w:szCs w:val="14"/>
                    </w:rPr>
                  </w:pPr>
                </w:p>
                <w:p w14:paraId="5130E9E0" w14:textId="77777777" w:rsidR="003C77A2" w:rsidRPr="008D70DE" w:rsidRDefault="003C77A2" w:rsidP="009E67EA">
                  <w:pPr>
                    <w:snapToGrid w:val="0"/>
                    <w:rPr>
                      <w:rFonts w:ascii="Arial" w:hAnsi="Arial" w:cs="Arial"/>
                      <w:b/>
                      <w:color w:val="FFFFFF" w:themeColor="background1"/>
                      <w:sz w:val="14"/>
                      <w:szCs w:val="14"/>
                    </w:rPr>
                  </w:pPr>
                </w:p>
                <w:p w14:paraId="5C89238B" w14:textId="77777777" w:rsidR="003C77A2" w:rsidRPr="00D77B8D" w:rsidRDefault="003C77A2" w:rsidP="009E67EA">
                  <w:pPr>
                    <w:snapToGrid w:val="0"/>
                    <w:jc w:val="center"/>
                    <w:rPr>
                      <w:rFonts w:ascii="Arial" w:hAnsi="Arial" w:cs="Arial"/>
                      <w:b/>
                      <w:color w:val="FFFFFF" w:themeColor="background1"/>
                      <w:sz w:val="36"/>
                      <w:szCs w:val="36"/>
                    </w:rPr>
                  </w:pPr>
                  <w:r w:rsidRPr="00D77B8D">
                    <w:rPr>
                      <w:rFonts w:ascii="Arial" w:hAnsi="Arial" w:cs="Arial"/>
                      <w:b/>
                      <w:color w:val="FFFFFF" w:themeColor="background1"/>
                      <w:sz w:val="36"/>
                      <w:szCs w:val="36"/>
                    </w:rPr>
                    <w:t>港幣</w:t>
                  </w:r>
                  <w:r w:rsidRPr="00D77B8D">
                    <w:rPr>
                      <w:rFonts w:ascii="Arial" w:hAnsi="Arial" w:cs="Arial"/>
                      <w:b/>
                      <w:color w:val="FFFFFF" w:themeColor="background1"/>
                      <w:sz w:val="36"/>
                      <w:szCs w:val="36"/>
                    </w:rPr>
                    <w:t xml:space="preserve"> 38,000</w:t>
                  </w:r>
                  <w:r w:rsidRPr="00D77B8D">
                    <w:rPr>
                      <w:rFonts w:ascii="Arial" w:hAnsi="Arial" w:cs="Arial"/>
                      <w:b/>
                      <w:color w:val="FFFFFF" w:themeColor="background1"/>
                      <w:sz w:val="36"/>
                      <w:szCs w:val="36"/>
                    </w:rPr>
                    <w:t>元</w:t>
                  </w:r>
                  <w:r w:rsidRPr="00D77B8D">
                    <w:rPr>
                      <w:rFonts w:ascii="Arial" w:hAnsi="Arial" w:cs="Arial"/>
                      <w:b/>
                      <w:color w:val="FFFFFF" w:themeColor="background1"/>
                      <w:sz w:val="36"/>
                      <w:szCs w:val="36"/>
                    </w:rPr>
                    <w:t>*</w:t>
                  </w:r>
                </w:p>
                <w:p w14:paraId="14257E4A" w14:textId="77777777" w:rsidR="003C77A2" w:rsidRPr="00D77B8D" w:rsidRDefault="003C77A2" w:rsidP="009E67EA">
                  <w:pPr>
                    <w:snapToGrid w:val="0"/>
                    <w:ind w:right="68"/>
                    <w:jc w:val="center"/>
                    <w:rPr>
                      <w:rFonts w:ascii="Arial" w:hAnsi="Arial" w:cs="Arial"/>
                      <w:b/>
                      <w:color w:val="FFFFFF" w:themeColor="background1"/>
                      <w:sz w:val="15"/>
                      <w:szCs w:val="15"/>
                    </w:rPr>
                  </w:pPr>
                  <w:r w:rsidRPr="00D77B8D">
                    <w:rPr>
                      <w:rFonts w:ascii="Arial" w:hAnsi="Arial" w:cs="Arial"/>
                      <w:bCs/>
                      <w:i/>
                      <w:iCs/>
                      <w:color w:val="FFFFFF" w:themeColor="background1"/>
                      <w:sz w:val="15"/>
                      <w:szCs w:val="15"/>
                    </w:rPr>
                    <w:t>（</w:t>
                  </w:r>
                  <w:r w:rsidRPr="00D77B8D">
                    <w:rPr>
                      <w:rFonts w:ascii="Arial" w:hAnsi="Arial" w:cs="Arial"/>
                      <w:bCs/>
                      <w:i/>
                      <w:iCs/>
                      <w:color w:val="FFFFFF" w:themeColor="background1"/>
                      <w:sz w:val="15"/>
                      <w:szCs w:val="15"/>
                    </w:rPr>
                    <w:t>*</w:t>
                  </w:r>
                  <w:r w:rsidRPr="00D77B8D">
                    <w:rPr>
                      <w:rFonts w:ascii="Arial" w:hAnsi="Arial" w:cs="Arial"/>
                      <w:bCs/>
                      <w:i/>
                      <w:iCs/>
                      <w:color w:val="FFFFFF" w:themeColor="background1"/>
                      <w:sz w:val="15"/>
                      <w:szCs w:val="15"/>
                    </w:rPr>
                    <w:t>慈善機構和政府部門可豁免以上費用）</w:t>
                  </w:r>
                </w:p>
                <w:p w14:paraId="7D6A9AD8" w14:textId="77777777" w:rsidR="003C77A2" w:rsidRDefault="003C77A2" w:rsidP="009E67EA">
                  <w:pPr>
                    <w:snapToGrid w:val="0"/>
                    <w:jc w:val="center"/>
                    <w:rPr>
                      <w:rFonts w:ascii="Arial" w:hAnsi="Arial" w:cs="Arial"/>
                      <w:b/>
                      <w:color w:val="FFFFFF" w:themeColor="background1"/>
                      <w:sz w:val="22"/>
                      <w:szCs w:val="20"/>
                    </w:rPr>
                  </w:pPr>
                </w:p>
                <w:p w14:paraId="7DC358FC" w14:textId="35B3975B" w:rsidR="003C77A2" w:rsidRPr="00871012" w:rsidRDefault="0013685C" w:rsidP="009E67EA">
                  <w:pPr>
                    <w:widowControl w:val="0"/>
                    <w:snapToGrid w:val="0"/>
                    <w:jc w:val="center"/>
                    <w:rPr>
                      <w:rFonts w:ascii="Arial" w:hAnsi="Arial" w:cs="Arial"/>
                      <w:i/>
                      <w:color w:val="000000" w:themeColor="text1"/>
                      <w:kern w:val="2"/>
                      <w:sz w:val="20"/>
                      <w:szCs w:val="20"/>
                      <w:shd w:val="clear" w:color="auto" w:fill="FFFF00"/>
                    </w:rPr>
                  </w:pPr>
                  <w:hyperlink r:id="rId12" w:history="1">
                    <w:r w:rsidR="003C77A2" w:rsidRPr="0027053B">
                      <w:rPr>
                        <w:rStyle w:val="Hyperlink"/>
                        <w:rFonts w:ascii="Arial" w:hAnsi="Arial" w:cs="Arial" w:hint="eastAsia"/>
                        <w:i/>
                        <w:kern w:val="2"/>
                        <w:sz w:val="20"/>
                        <w:szCs w:val="20"/>
                        <w:shd w:val="clear" w:color="auto" w:fill="FFFF00"/>
                      </w:rPr>
                      <w:t>（參加者請於</w:t>
                    </w:r>
                    <w:r w:rsidR="003C77A2" w:rsidRPr="0027053B">
                      <w:rPr>
                        <w:rStyle w:val="Hyperlink"/>
                        <w:rFonts w:ascii="Arial" w:hAnsi="Arial" w:cs="Arial" w:hint="eastAsia"/>
                        <w:i/>
                        <w:kern w:val="2"/>
                        <w:sz w:val="20"/>
                        <w:szCs w:val="20"/>
                        <w:shd w:val="clear" w:color="auto" w:fill="FFFF00"/>
                      </w:rPr>
                      <w:t>202</w:t>
                    </w:r>
                    <w:r w:rsidR="003C77A2" w:rsidRPr="0027053B">
                      <w:rPr>
                        <w:rStyle w:val="Hyperlink"/>
                        <w:rFonts w:ascii="Arial" w:hAnsi="Arial" w:cs="Arial"/>
                        <w:i/>
                        <w:kern w:val="2"/>
                        <w:sz w:val="20"/>
                        <w:szCs w:val="20"/>
                        <w:shd w:val="clear" w:color="auto" w:fill="FFFF00"/>
                      </w:rPr>
                      <w:t>3</w:t>
                    </w:r>
                    <w:r w:rsidR="003C77A2" w:rsidRPr="0027053B">
                      <w:rPr>
                        <w:rStyle w:val="Hyperlink"/>
                        <w:rFonts w:ascii="Arial" w:hAnsi="Arial" w:cs="Arial" w:hint="eastAsia"/>
                        <w:i/>
                        <w:kern w:val="2"/>
                        <w:sz w:val="20"/>
                        <w:szCs w:val="20"/>
                        <w:shd w:val="clear" w:color="auto" w:fill="FFFF00"/>
                      </w:rPr>
                      <w:t>年</w:t>
                    </w:r>
                    <w:r w:rsidR="003C77A2" w:rsidRPr="0027053B">
                      <w:rPr>
                        <w:rStyle w:val="Hyperlink"/>
                        <w:rFonts w:ascii="Arial" w:hAnsi="Arial" w:cs="Arial" w:hint="eastAsia"/>
                        <w:i/>
                        <w:kern w:val="2"/>
                        <w:sz w:val="20"/>
                        <w:szCs w:val="20"/>
                        <w:shd w:val="clear" w:color="auto" w:fill="FFFF00"/>
                      </w:rPr>
                      <w:t>1</w:t>
                    </w:r>
                    <w:r w:rsidR="003C77A2" w:rsidRPr="0027053B">
                      <w:rPr>
                        <w:rStyle w:val="Hyperlink"/>
                        <w:rFonts w:ascii="Arial" w:hAnsi="Arial" w:cs="Arial"/>
                        <w:i/>
                        <w:kern w:val="2"/>
                        <w:sz w:val="20"/>
                        <w:szCs w:val="20"/>
                        <w:shd w:val="clear" w:color="auto" w:fill="FFFF00"/>
                      </w:rPr>
                      <w:t>0</w:t>
                    </w:r>
                    <w:r w:rsidR="003C77A2" w:rsidRPr="0027053B">
                      <w:rPr>
                        <w:rStyle w:val="Hyperlink"/>
                        <w:rFonts w:ascii="Arial" w:hAnsi="Arial" w:cs="Arial" w:hint="eastAsia"/>
                        <w:i/>
                        <w:kern w:val="2"/>
                        <w:sz w:val="20"/>
                        <w:szCs w:val="20"/>
                        <w:shd w:val="clear" w:color="auto" w:fill="FFFF00"/>
                      </w:rPr>
                      <w:t>月</w:t>
                    </w:r>
                    <w:r w:rsidR="003C77A2" w:rsidRPr="0027053B">
                      <w:rPr>
                        <w:rStyle w:val="Hyperlink"/>
                        <w:rFonts w:ascii="Arial" w:hAnsi="Arial" w:cs="Arial" w:hint="eastAsia"/>
                        <w:i/>
                        <w:kern w:val="2"/>
                        <w:sz w:val="20"/>
                        <w:szCs w:val="20"/>
                        <w:shd w:val="clear" w:color="auto" w:fill="FFFF00"/>
                      </w:rPr>
                      <w:t>3</w:t>
                    </w:r>
                    <w:r w:rsidR="003C77A2" w:rsidRPr="0027053B">
                      <w:rPr>
                        <w:rStyle w:val="Hyperlink"/>
                        <w:rFonts w:ascii="Arial" w:hAnsi="Arial" w:cs="Arial"/>
                        <w:i/>
                        <w:kern w:val="2"/>
                        <w:sz w:val="20"/>
                        <w:szCs w:val="20"/>
                        <w:shd w:val="clear" w:color="auto" w:fill="FFFF00"/>
                      </w:rPr>
                      <w:t>1</w:t>
                    </w:r>
                    <w:r w:rsidR="003C77A2" w:rsidRPr="0027053B">
                      <w:rPr>
                        <w:rStyle w:val="Hyperlink"/>
                        <w:rFonts w:ascii="Arial" w:hAnsi="Arial" w:cs="Arial" w:hint="eastAsia"/>
                        <w:i/>
                        <w:kern w:val="2"/>
                        <w:sz w:val="20"/>
                        <w:szCs w:val="20"/>
                        <w:shd w:val="clear" w:color="auto" w:fill="FFFF00"/>
                      </w:rPr>
                      <w:t>日前填交「丙部：資料申報表」）</w:t>
                    </w:r>
                  </w:hyperlink>
                </w:p>
                <w:p w14:paraId="4A39B9F3" w14:textId="77777777" w:rsidR="003C77A2" w:rsidRDefault="003C77A2" w:rsidP="009E67EA">
                  <w:pPr>
                    <w:snapToGrid w:val="0"/>
                    <w:jc w:val="center"/>
                    <w:rPr>
                      <w:rFonts w:ascii="Arial" w:hAnsi="Arial" w:cs="Arial"/>
                      <w:b/>
                      <w:color w:val="FFFFFF" w:themeColor="background1"/>
                      <w:sz w:val="22"/>
                      <w:szCs w:val="20"/>
                    </w:rPr>
                  </w:pPr>
                </w:p>
                <w:p w14:paraId="239F899A" w14:textId="77777777" w:rsidR="003C77A2" w:rsidRPr="00D77B8D" w:rsidRDefault="003C77A2" w:rsidP="009E67EA">
                  <w:pPr>
                    <w:snapToGrid w:val="0"/>
                    <w:rPr>
                      <w:rFonts w:ascii="Arial" w:hAnsi="Arial" w:cs="Arial"/>
                      <w:b/>
                      <w:bCs/>
                      <w:i/>
                      <w:iCs/>
                      <w:color w:val="FFFFFF" w:themeColor="background1"/>
                      <w:sz w:val="20"/>
                      <w:szCs w:val="20"/>
                      <w:u w:val="single"/>
                    </w:rPr>
                  </w:pPr>
                  <w:r w:rsidRPr="00D77B8D">
                    <w:rPr>
                      <w:rFonts w:ascii="Arial" w:hAnsi="Arial" w:cs="Arial"/>
                      <w:b/>
                      <w:bCs/>
                      <w:i/>
                      <w:iCs/>
                      <w:color w:val="FFFFFF" w:themeColor="background1"/>
                      <w:sz w:val="20"/>
                      <w:szCs w:val="20"/>
                      <w:u w:val="single"/>
                    </w:rPr>
                    <w:t>獲嘉許機構可得：</w:t>
                  </w:r>
                </w:p>
                <w:p w14:paraId="3A6EA91F" w14:textId="77777777" w:rsidR="003C77A2" w:rsidRPr="00D77B8D" w:rsidRDefault="003C77A2" w:rsidP="009E67EA">
                  <w:pPr>
                    <w:snapToGrid w:val="0"/>
                    <w:rPr>
                      <w:rFonts w:ascii="Arial" w:hAnsi="Arial" w:cs="Arial"/>
                      <w:color w:val="FFFFFF" w:themeColor="background1"/>
                      <w:sz w:val="16"/>
                      <w:szCs w:val="16"/>
                    </w:rPr>
                  </w:pPr>
                </w:p>
                <w:p w14:paraId="425ACB60" w14:textId="77777777" w:rsidR="003C77A2" w:rsidRPr="00D77B8D" w:rsidRDefault="003C77A2"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機構嘉許獎座</w:t>
                  </w:r>
                </w:p>
                <w:p w14:paraId="3038F5CC" w14:textId="77777777" w:rsidR="003C77A2" w:rsidRPr="00D77B8D" w:rsidRDefault="003C77A2"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機構</w:t>
                  </w:r>
                  <w:r>
                    <w:rPr>
                      <w:rFonts w:ascii="Arial" w:hAnsi="Arial" w:cs="Arial" w:hint="eastAsia"/>
                      <w:bCs/>
                      <w:i/>
                      <w:iCs/>
                      <w:color w:val="FFFFFF" w:themeColor="background1"/>
                      <w:sz w:val="18"/>
                      <w:szCs w:val="18"/>
                    </w:rPr>
                    <w:t>代表</w:t>
                  </w:r>
                  <w:r w:rsidRPr="00D77B8D">
                    <w:rPr>
                      <w:rFonts w:ascii="Arial" w:hAnsi="Arial" w:cs="Arial"/>
                      <w:bCs/>
                      <w:i/>
                      <w:iCs/>
                      <w:color w:val="FFFFFF" w:themeColor="background1"/>
                      <w:sz w:val="18"/>
                      <w:szCs w:val="18"/>
                    </w:rPr>
                    <w:t>獲邀出席頒獎禮</w:t>
                  </w:r>
                  <w:r w:rsidRPr="00D77B8D">
                    <w:rPr>
                      <w:rFonts w:ascii="Arial" w:hAnsi="Arial" w:cs="Arial"/>
                      <w:bCs/>
                      <w:i/>
                      <w:iCs/>
                      <w:color w:val="FFFFFF" w:themeColor="background1"/>
                      <w:sz w:val="18"/>
                      <w:szCs w:val="18"/>
                    </w:rPr>
                    <w:t xml:space="preserve">** </w:t>
                  </w:r>
                </w:p>
                <w:p w14:paraId="143A575F" w14:textId="77777777" w:rsidR="003C77A2" w:rsidRPr="00D77B8D" w:rsidRDefault="003C77A2"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媒體報導</w:t>
                  </w:r>
                </w:p>
                <w:p w14:paraId="1D369D33" w14:textId="77777777" w:rsidR="003C77A2" w:rsidRPr="00D77B8D" w:rsidRDefault="003C77A2"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大獎官方刊物刊登專題</w:t>
                  </w:r>
                </w:p>
                <w:p w14:paraId="53395E28" w14:textId="77777777" w:rsidR="003C77A2" w:rsidRDefault="003C77A2" w:rsidP="009E67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50</w:t>
                  </w:r>
                  <w:r w:rsidRPr="00D77B8D">
                    <w:rPr>
                      <w:rFonts w:ascii="Arial" w:hAnsi="Arial" w:cs="Arial"/>
                      <w:bCs/>
                      <w:i/>
                      <w:iCs/>
                      <w:color w:val="FFFFFF" w:themeColor="background1"/>
                      <w:sz w:val="18"/>
                      <w:szCs w:val="18"/>
                    </w:rPr>
                    <w:t>本大獎官方刊物</w:t>
                  </w:r>
                </w:p>
                <w:p w14:paraId="5ADDF9F3" w14:textId="77777777" w:rsidR="003C77A2" w:rsidRDefault="003C77A2" w:rsidP="009E67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9E464E">
                    <w:rPr>
                      <w:rFonts w:ascii="Arial" w:hAnsi="Arial" w:cs="Arial" w:hint="eastAsia"/>
                      <w:bCs/>
                      <w:i/>
                      <w:iCs/>
                      <w:color w:val="FFFFFF" w:themeColor="background1"/>
                      <w:sz w:val="18"/>
                      <w:szCs w:val="18"/>
                    </w:rPr>
                    <w:t>網上平台或書籍分享機會</w:t>
                  </w:r>
                </w:p>
                <w:p w14:paraId="10CABBD1" w14:textId="77777777" w:rsidR="003C77A2" w:rsidRDefault="003C77A2" w:rsidP="009E67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F11925">
                    <w:rPr>
                      <w:rFonts w:ascii="Arial" w:hAnsi="Arial" w:cs="Arial" w:hint="eastAsia"/>
                      <w:bCs/>
                      <w:i/>
                      <w:iCs/>
                      <w:color w:val="FFFFFF" w:themeColor="background1"/>
                      <w:sz w:val="18"/>
                      <w:szCs w:val="18"/>
                    </w:rPr>
                    <w:t>網上培訓</w:t>
                  </w:r>
                </w:p>
                <w:p w14:paraId="4C9400EA" w14:textId="77777777" w:rsidR="003C77A2" w:rsidRDefault="003C77A2" w:rsidP="009E67EA">
                  <w:pPr>
                    <w:pStyle w:val="NoSpacing"/>
                    <w:snapToGrid w:val="0"/>
                    <w:ind w:right="149"/>
                    <w:jc w:val="both"/>
                    <w:rPr>
                      <w:rFonts w:ascii="Arial" w:hAnsi="Arial" w:cs="Arial"/>
                      <w:bCs/>
                      <w:i/>
                      <w:iCs/>
                      <w:color w:val="FFFFFF" w:themeColor="background1"/>
                      <w:sz w:val="14"/>
                      <w:szCs w:val="14"/>
                    </w:rPr>
                  </w:pPr>
                </w:p>
                <w:p w14:paraId="64F3EF7E" w14:textId="77777777" w:rsidR="003C77A2" w:rsidRDefault="003C77A2" w:rsidP="009E67EA">
                  <w:pPr>
                    <w:pStyle w:val="NoSpacing"/>
                    <w:snapToGrid w:val="0"/>
                    <w:ind w:right="149"/>
                    <w:jc w:val="both"/>
                    <w:rPr>
                      <w:rFonts w:ascii="Arial" w:hAnsi="Arial" w:cs="Arial"/>
                      <w:bCs/>
                      <w:i/>
                      <w:iCs/>
                      <w:color w:val="FFFFFF" w:themeColor="background1"/>
                      <w:sz w:val="14"/>
                      <w:szCs w:val="14"/>
                    </w:rPr>
                  </w:pPr>
                </w:p>
                <w:p w14:paraId="7D37907B" w14:textId="77777777" w:rsidR="003C77A2" w:rsidRPr="00D77B8D" w:rsidRDefault="003C77A2" w:rsidP="009E67EA">
                  <w:pPr>
                    <w:pStyle w:val="NoSpacing"/>
                    <w:snapToGrid w:val="0"/>
                    <w:ind w:right="149"/>
                    <w:jc w:val="both"/>
                    <w:rPr>
                      <w:rFonts w:ascii="Arial" w:hAnsi="Arial" w:cs="Arial"/>
                      <w:bCs/>
                      <w:i/>
                      <w:iCs/>
                      <w:color w:val="FFFFFF" w:themeColor="background1"/>
                      <w:sz w:val="14"/>
                      <w:szCs w:val="14"/>
                    </w:rPr>
                  </w:pPr>
                  <w:r w:rsidRPr="00D53E51">
                    <w:rPr>
                      <w:rFonts w:ascii="Arial" w:hAnsi="Arial" w:cs="Arial" w:hint="eastAsia"/>
                      <w:bCs/>
                      <w:i/>
                      <w:iCs/>
                      <w:color w:val="FFFFFF" w:themeColor="background1"/>
                      <w:sz w:val="14"/>
                      <w:szCs w:val="14"/>
                    </w:rPr>
                    <w:t>**</w:t>
                  </w:r>
                  <w:r w:rsidRPr="00D53E51">
                    <w:rPr>
                      <w:rFonts w:ascii="Arial" w:hAnsi="Arial" w:cs="Arial"/>
                      <w:bCs/>
                      <w:i/>
                      <w:iCs/>
                      <w:color w:val="FFFFFF" w:themeColor="background1"/>
                      <w:sz w:val="14"/>
                      <w:szCs w:val="14"/>
                    </w:rPr>
                    <w:t>本局十分重視來賓、合作夥伴及員工的健康和安全</w:t>
                  </w:r>
                  <w:r w:rsidRPr="00D53E51">
                    <w:rPr>
                      <w:rFonts w:ascii="Arial" w:hAnsi="Arial" w:cs="Arial" w:hint="eastAsia"/>
                      <w:bCs/>
                      <w:i/>
                      <w:iCs/>
                      <w:color w:val="FFFFFF" w:themeColor="background1"/>
                      <w:sz w:val="14"/>
                      <w:szCs w:val="14"/>
                    </w:rPr>
                    <w:t>，如有流行病爆發，香港品質保證局會配合香港特區政府的政策，採取嚴格的預防措施，以維持健康及衛生水準，為盡量減少傳染病的傳播，請留意活動形式或會從實體活動，更改為混合</w:t>
                  </w:r>
                  <w:r w:rsidRPr="00D53E51">
                    <w:rPr>
                      <w:rFonts w:ascii="Arial" w:hAnsi="Arial" w:cs="Arial"/>
                      <w:bCs/>
                      <w:i/>
                      <w:iCs/>
                      <w:color w:val="FFFFFF" w:themeColor="background1"/>
                      <w:sz w:val="14"/>
                      <w:szCs w:val="14"/>
                    </w:rPr>
                    <w:t xml:space="preserve"> / </w:t>
                  </w:r>
                  <w:r w:rsidRPr="00D53E51">
                    <w:rPr>
                      <w:rFonts w:ascii="Arial" w:hAnsi="Arial" w:cs="Arial" w:hint="eastAsia"/>
                      <w:bCs/>
                      <w:i/>
                      <w:iCs/>
                      <w:color w:val="FFFFFF" w:themeColor="background1"/>
                      <w:sz w:val="14"/>
                      <w:szCs w:val="14"/>
                    </w:rPr>
                    <w:t>網上或其他形式。</w:t>
                  </w:r>
                </w:p>
              </w:tc>
            </w:tr>
          </w:tbl>
          <w:p w14:paraId="67C0C67C" w14:textId="77777777" w:rsidR="003C77A2" w:rsidRPr="00D77B8D" w:rsidRDefault="003C77A2" w:rsidP="009E67EA">
            <w:pPr>
              <w:pStyle w:val="NoSpacing"/>
              <w:spacing w:line="260" w:lineRule="exact"/>
              <w:rPr>
                <w:rFonts w:ascii="Arial" w:hAnsi="Arial" w:cs="Arial"/>
                <w:i/>
                <w:iCs/>
                <w:color w:val="E36C0A" w:themeColor="accent6" w:themeShade="BF"/>
                <w:sz w:val="18"/>
                <w:szCs w:val="20"/>
                <w:shd w:val="clear" w:color="auto" w:fill="FFFFFF"/>
              </w:rPr>
            </w:pPr>
          </w:p>
        </w:tc>
      </w:tr>
      <w:tr w:rsidR="003C77A2" w:rsidRPr="00D77B8D" w14:paraId="1908D833" w14:textId="77777777" w:rsidTr="009E67EA">
        <w:trPr>
          <w:trHeight w:val="4610"/>
        </w:trPr>
        <w:tc>
          <w:tcPr>
            <w:tcW w:w="6385" w:type="dxa"/>
            <w:shd w:val="clear" w:color="auto" w:fill="FFFFFF" w:themeFill="background1"/>
          </w:tcPr>
          <w:p w14:paraId="232C59FE" w14:textId="77777777" w:rsidR="003C77A2" w:rsidRPr="00941721" w:rsidRDefault="003C77A2" w:rsidP="009E67EA">
            <w:pPr>
              <w:pStyle w:val="ListParagraph"/>
              <w:snapToGrid w:val="0"/>
              <w:ind w:left="0"/>
              <w:rPr>
                <w:rFonts w:ascii="Arial" w:eastAsiaTheme="minorEastAsia" w:hAnsi="Arial" w:cs="Arial"/>
                <w:color w:val="E36C0A" w:themeColor="accent6" w:themeShade="BF"/>
                <w:sz w:val="12"/>
                <w:szCs w:val="12"/>
              </w:rPr>
            </w:pPr>
          </w:p>
          <w:p w14:paraId="77852137" w14:textId="77777777" w:rsidR="003C77A2" w:rsidRDefault="003C77A2" w:rsidP="009E67EA">
            <w:pPr>
              <w:pStyle w:val="ListParagraph"/>
              <w:shd w:val="clear" w:color="auto" w:fill="C2D69B" w:themeFill="accent3" w:themeFillTint="99"/>
              <w:snapToGrid w:val="0"/>
              <w:ind w:left="0"/>
              <w:jc w:val="center"/>
              <w:rPr>
                <w:rFonts w:ascii="Arial" w:eastAsiaTheme="minorEastAsia" w:hAnsi="Arial" w:cs="Arial"/>
                <w:b/>
                <w:color w:val="4F6228" w:themeColor="accent3" w:themeShade="80"/>
                <w:sz w:val="20"/>
                <w:szCs w:val="20"/>
              </w:rPr>
            </w:pPr>
            <w:r w:rsidRPr="00941721">
              <w:rPr>
                <w:rFonts w:ascii="Arial" w:eastAsiaTheme="minorEastAsia" w:hAnsi="Arial" w:cs="Arial" w:hint="eastAsia"/>
                <w:b/>
                <w:color w:val="4F6228" w:themeColor="accent3" w:themeShade="80"/>
                <w:sz w:val="20"/>
                <w:szCs w:val="20"/>
              </w:rPr>
              <w:t>適用於</w:t>
            </w:r>
            <w:r>
              <w:rPr>
                <w:rFonts w:ascii="Arial" w:eastAsiaTheme="minorEastAsia" w:hAnsi="Arial" w:cs="Arial" w:hint="eastAsia"/>
                <w:b/>
                <w:color w:val="4F6228" w:themeColor="accent3" w:themeShade="80"/>
                <w:sz w:val="20"/>
                <w:szCs w:val="20"/>
              </w:rPr>
              <w:t>不同</w:t>
            </w:r>
            <w:r w:rsidRPr="00941721">
              <w:rPr>
                <w:rFonts w:ascii="Arial" w:eastAsiaTheme="minorEastAsia" w:hAnsi="Arial" w:cs="Arial" w:hint="eastAsia"/>
                <w:b/>
                <w:color w:val="4F6228" w:themeColor="accent3" w:themeShade="80"/>
                <w:sz w:val="20"/>
                <w:szCs w:val="20"/>
              </w:rPr>
              <w:t>類型機構</w:t>
            </w:r>
          </w:p>
          <w:p w14:paraId="495820CF" w14:textId="77777777" w:rsidR="003C77A2" w:rsidRPr="00962A0F" w:rsidRDefault="003C77A2" w:rsidP="009E67EA">
            <w:pPr>
              <w:pStyle w:val="ListParagraph"/>
              <w:shd w:val="clear" w:color="auto" w:fill="C2D69B" w:themeFill="accent3" w:themeFillTint="99"/>
              <w:snapToGrid w:val="0"/>
              <w:ind w:left="0"/>
              <w:jc w:val="center"/>
              <w:rPr>
                <w:rFonts w:ascii="Arial" w:eastAsiaTheme="minorEastAsia" w:hAnsi="Arial" w:cs="Arial"/>
                <w:bCs/>
                <w:i/>
                <w:iCs/>
                <w:color w:val="4F6228" w:themeColor="accent3" w:themeShade="80"/>
                <w:sz w:val="16"/>
                <w:szCs w:val="16"/>
              </w:rPr>
            </w:pPr>
            <w:r w:rsidRPr="00962A0F">
              <w:rPr>
                <w:rFonts w:ascii="Arial" w:eastAsiaTheme="minorEastAsia" w:hAnsi="Arial" w:cs="Arial" w:hint="eastAsia"/>
                <w:bCs/>
                <w:i/>
                <w:iCs/>
                <w:color w:val="4F6228" w:themeColor="accent3" w:themeShade="80"/>
                <w:sz w:val="16"/>
                <w:szCs w:val="16"/>
              </w:rPr>
              <w:t>（參加資格請參閱條款和細則。）</w:t>
            </w:r>
          </w:p>
          <w:p w14:paraId="54EF7958" w14:textId="77777777" w:rsidR="003C77A2" w:rsidRDefault="003C77A2" w:rsidP="009E67EA">
            <w:pPr>
              <w:widowControl w:val="0"/>
              <w:snapToGrid w:val="0"/>
              <w:rPr>
                <w:rFonts w:ascii="Arial" w:eastAsiaTheme="minorEastAsia" w:hAnsi="Arial" w:cs="Arial"/>
                <w:b/>
                <w:color w:val="008000"/>
                <w:kern w:val="2"/>
                <w:sz w:val="20"/>
                <w:szCs w:val="20"/>
                <w:lang w:val="x-none"/>
              </w:rPr>
            </w:pPr>
          </w:p>
          <w:p w14:paraId="020EFE23" w14:textId="48A9E4AD" w:rsidR="003C77A2" w:rsidRPr="00292372" w:rsidRDefault="003C77A2" w:rsidP="009E67EA">
            <w:pPr>
              <w:widowControl w:val="0"/>
              <w:snapToGrid w:val="0"/>
              <w:rPr>
                <w:rFonts w:ascii="Arial" w:eastAsiaTheme="minorEastAsia" w:hAnsi="Arial" w:cs="Arial"/>
                <w:b/>
                <w:color w:val="4F6228" w:themeColor="accent3" w:themeShade="80"/>
                <w:kern w:val="2"/>
                <w:sz w:val="20"/>
                <w:szCs w:val="20"/>
              </w:rPr>
            </w:pPr>
            <w:r w:rsidRPr="00292372">
              <w:rPr>
                <w:rFonts w:ascii="Arial" w:eastAsiaTheme="minorEastAsia" w:hAnsi="Arial" w:cs="Arial" w:hint="eastAsia"/>
                <w:b/>
                <w:color w:val="4F6228" w:themeColor="accent3" w:themeShade="80"/>
                <w:kern w:val="2"/>
                <w:sz w:val="20"/>
                <w:szCs w:val="20"/>
              </w:rPr>
              <w:t>傑出碳中和貢獻管理大獎（界別／項目／活動：</w:t>
            </w:r>
            <w:r w:rsidRPr="00A71928">
              <w:rPr>
                <w:rFonts w:ascii="Arial" w:eastAsiaTheme="minorEastAsia" w:hAnsi="Arial" w:cs="Arial"/>
                <w:color w:val="000000" w:themeColor="text1"/>
                <w:kern w:val="2"/>
                <w:sz w:val="18"/>
                <w:szCs w:val="20"/>
                <w:u w:val="single"/>
              </w:rPr>
              <w:fldChar w:fldCharType="begin">
                <w:ffData>
                  <w:name w:val=""/>
                  <w:enabled/>
                  <w:calcOnExit w:val="0"/>
                  <w:textInput>
                    <w:format w:val="FIRST CAPITAL"/>
                  </w:textInput>
                </w:ffData>
              </w:fldChar>
            </w:r>
            <w:r w:rsidRPr="00A71928">
              <w:rPr>
                <w:rFonts w:ascii="Arial" w:eastAsiaTheme="minorEastAsia" w:hAnsi="Arial" w:cs="Arial"/>
                <w:color w:val="000000" w:themeColor="text1"/>
                <w:kern w:val="2"/>
                <w:sz w:val="18"/>
                <w:szCs w:val="20"/>
                <w:u w:val="single"/>
              </w:rPr>
              <w:instrText xml:space="preserve"> FORMTEXT </w:instrText>
            </w:r>
            <w:r w:rsidRPr="00A71928">
              <w:rPr>
                <w:rFonts w:ascii="Arial" w:eastAsiaTheme="minorEastAsia" w:hAnsi="Arial" w:cs="Arial"/>
                <w:color w:val="000000" w:themeColor="text1"/>
                <w:kern w:val="2"/>
                <w:sz w:val="18"/>
                <w:szCs w:val="20"/>
                <w:u w:val="single"/>
              </w:rPr>
            </w:r>
            <w:r w:rsidRPr="00A71928">
              <w:rPr>
                <w:rFonts w:ascii="Arial" w:eastAsiaTheme="minorEastAsia" w:hAnsi="Arial" w:cs="Arial"/>
                <w:color w:val="000000" w:themeColor="text1"/>
                <w:kern w:val="2"/>
                <w:sz w:val="18"/>
                <w:szCs w:val="20"/>
                <w:u w:val="single"/>
              </w:rPr>
              <w:fldChar w:fldCharType="separate"/>
            </w:r>
            <w:r w:rsidRPr="00A71928">
              <w:rPr>
                <w:rFonts w:ascii="Arial" w:eastAsiaTheme="minorEastAsia" w:hAnsi="Arial" w:cs="Arial"/>
                <w:noProof/>
                <w:color w:val="000000" w:themeColor="text1"/>
                <w:kern w:val="2"/>
                <w:sz w:val="18"/>
                <w:szCs w:val="20"/>
                <w:u w:val="single"/>
              </w:rPr>
              <w:t> </w:t>
            </w:r>
            <w:r w:rsidRPr="00A71928">
              <w:rPr>
                <w:rFonts w:ascii="Arial" w:eastAsiaTheme="minorEastAsia" w:hAnsi="Arial" w:cs="Arial"/>
                <w:noProof/>
                <w:color w:val="000000" w:themeColor="text1"/>
                <w:kern w:val="2"/>
                <w:sz w:val="18"/>
                <w:szCs w:val="20"/>
                <w:u w:val="single"/>
              </w:rPr>
              <w:t> </w:t>
            </w:r>
            <w:r w:rsidRPr="00A71928">
              <w:rPr>
                <w:rFonts w:ascii="Arial" w:eastAsiaTheme="minorEastAsia" w:hAnsi="Arial" w:cs="Arial"/>
                <w:noProof/>
                <w:color w:val="000000" w:themeColor="text1"/>
                <w:kern w:val="2"/>
                <w:sz w:val="18"/>
                <w:szCs w:val="20"/>
                <w:u w:val="single"/>
              </w:rPr>
              <w:t> </w:t>
            </w:r>
            <w:r w:rsidR="00393E21" w:rsidRPr="00A71928">
              <w:rPr>
                <w:rFonts w:ascii="Arial" w:eastAsiaTheme="minorEastAsia" w:hAnsi="Arial" w:cs="Arial"/>
                <w:noProof/>
                <w:color w:val="000000" w:themeColor="text1"/>
                <w:kern w:val="2"/>
                <w:sz w:val="18"/>
                <w:szCs w:val="20"/>
                <w:u w:val="single"/>
              </w:rPr>
              <w:t xml:space="preserve">     </w:t>
            </w:r>
            <w:r w:rsidRPr="00A71928">
              <w:rPr>
                <w:rFonts w:ascii="Arial" w:eastAsiaTheme="minorEastAsia" w:hAnsi="Arial" w:cs="Arial"/>
                <w:noProof/>
                <w:color w:val="000000" w:themeColor="text1"/>
                <w:kern w:val="2"/>
                <w:sz w:val="18"/>
                <w:szCs w:val="20"/>
                <w:u w:val="single"/>
              </w:rPr>
              <w:t> </w:t>
            </w:r>
            <w:r w:rsidRPr="00A71928">
              <w:rPr>
                <w:rFonts w:ascii="Arial" w:eastAsiaTheme="minorEastAsia" w:hAnsi="Arial" w:cs="Arial"/>
                <w:color w:val="000000" w:themeColor="text1"/>
                <w:kern w:val="2"/>
                <w:sz w:val="18"/>
                <w:szCs w:val="20"/>
                <w:u w:val="single"/>
              </w:rPr>
              <w:fldChar w:fldCharType="end"/>
            </w:r>
            <w:r w:rsidRPr="00292372">
              <w:rPr>
                <w:rFonts w:ascii="Arial" w:eastAsiaTheme="minorEastAsia" w:hAnsi="Arial" w:cs="Arial" w:hint="eastAsia"/>
                <w:b/>
                <w:color w:val="4F6228" w:themeColor="accent3" w:themeShade="80"/>
                <w:kern w:val="2"/>
                <w:sz w:val="20"/>
                <w:szCs w:val="20"/>
              </w:rPr>
              <w:t>）</w:t>
            </w:r>
          </w:p>
          <w:tbl>
            <w:tblPr>
              <w:tblStyle w:val="TableGrid"/>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4"/>
              <w:gridCol w:w="5656"/>
            </w:tblGrid>
            <w:tr w:rsidR="003C77A2" w:rsidRPr="00292372" w14:paraId="7ECCD4B4" w14:textId="77777777" w:rsidTr="009E67EA">
              <w:trPr>
                <w:trHeight w:val="533"/>
              </w:trPr>
              <w:tc>
                <w:tcPr>
                  <w:tcW w:w="3014" w:type="dxa"/>
                  <w:vAlign w:val="center"/>
                </w:tcPr>
                <w:p w14:paraId="14383E0A" w14:textId="77777777" w:rsidR="003C77A2" w:rsidRDefault="003C77A2" w:rsidP="009E67EA">
                  <w:pPr>
                    <w:widowControl w:val="0"/>
                    <w:snapToGrid w:val="0"/>
                    <w:rPr>
                      <w:rFonts w:ascii="Arial" w:hAnsi="Arial" w:cs="Arial"/>
                      <w:bCs/>
                      <w:kern w:val="2"/>
                      <w:sz w:val="15"/>
                      <w:szCs w:val="15"/>
                    </w:rPr>
                  </w:pPr>
                </w:p>
                <w:p w14:paraId="4CB0B763" w14:textId="77777777" w:rsidR="003C77A2" w:rsidRDefault="003C77A2" w:rsidP="009E67EA">
                  <w:pPr>
                    <w:widowControl w:val="0"/>
                    <w:snapToGrid w:val="0"/>
                    <w:rPr>
                      <w:rFonts w:ascii="Arial" w:hAnsi="Arial" w:cs="Arial"/>
                      <w:bCs/>
                      <w:kern w:val="2"/>
                      <w:sz w:val="15"/>
                      <w:szCs w:val="15"/>
                    </w:rPr>
                  </w:pPr>
                  <w:r w:rsidRPr="00292372">
                    <w:rPr>
                      <w:rFonts w:ascii="Arial" w:hAnsi="Arial" w:cs="Arial"/>
                      <w:bCs/>
                      <w:kern w:val="2"/>
                      <w:sz w:val="15"/>
                      <w:szCs w:val="15"/>
                    </w:rPr>
                    <w:t>(</w:t>
                  </w:r>
                  <w:r w:rsidRPr="00292372">
                    <w:rPr>
                      <w:rFonts w:ascii="Arial" w:hAnsi="Arial" w:cs="Arial" w:hint="eastAsia"/>
                      <w:bCs/>
                      <w:kern w:val="2"/>
                      <w:sz w:val="15"/>
                      <w:szCs w:val="15"/>
                    </w:rPr>
                    <w:t>請選擇以下一項獎項類別</w:t>
                  </w:r>
                  <w:r w:rsidRPr="00292372">
                    <w:rPr>
                      <w:rFonts w:ascii="Arial" w:hAnsi="Arial" w:cs="Arial"/>
                      <w:bCs/>
                      <w:kern w:val="2"/>
                      <w:sz w:val="15"/>
                      <w:szCs w:val="15"/>
                    </w:rPr>
                    <w:t>)</w:t>
                  </w:r>
                </w:p>
                <w:p w14:paraId="327832D3" w14:textId="77777777" w:rsidR="003C77A2" w:rsidRPr="00292372" w:rsidRDefault="003C77A2" w:rsidP="009E67EA">
                  <w:pPr>
                    <w:widowControl w:val="0"/>
                    <w:snapToGrid w:val="0"/>
                    <w:rPr>
                      <w:rFonts w:ascii="Arial" w:hAnsi="Arial" w:cs="Arial"/>
                      <w:b/>
                      <w:bCs/>
                      <w:i/>
                      <w:iCs/>
                      <w:color w:val="76923C" w:themeColor="accent3" w:themeShade="BF"/>
                      <w:kern w:val="2"/>
                      <w:sz w:val="16"/>
                      <w:szCs w:val="16"/>
                    </w:rPr>
                  </w:pPr>
                </w:p>
                <w:p w14:paraId="484284AB" w14:textId="77777777" w:rsidR="003C77A2" w:rsidRPr="00292372" w:rsidRDefault="003C77A2" w:rsidP="009E67EA">
                  <w:pPr>
                    <w:widowControl w:val="0"/>
                    <w:snapToGrid w:val="0"/>
                    <w:rPr>
                      <w:rFonts w:ascii="Arial" w:hAnsi="Arial" w:cs="Arial"/>
                      <w:b/>
                      <w:color w:val="76923C" w:themeColor="accent3" w:themeShade="BF"/>
                      <w:kern w:val="2"/>
                      <w:sz w:val="16"/>
                      <w:szCs w:val="16"/>
                    </w:rPr>
                  </w:pPr>
                  <w:r w:rsidRPr="00292372">
                    <w:rPr>
                      <w:rFonts w:ascii="Arial" w:hAnsi="Arial" w:cs="Arial" w:hint="eastAsia"/>
                      <w:b/>
                      <w:bCs/>
                      <w:i/>
                      <w:iCs/>
                      <w:color w:val="76923C" w:themeColor="accent3" w:themeShade="BF"/>
                      <w:kern w:val="2"/>
                      <w:sz w:val="16"/>
                      <w:szCs w:val="16"/>
                    </w:rPr>
                    <w:t>（適用於</w:t>
                  </w:r>
                  <w:r w:rsidRPr="00292372">
                    <w:rPr>
                      <w:rFonts w:asciiTheme="minorEastAsia" w:hAnsiTheme="minorEastAsia" w:cs="Arial" w:hint="eastAsia"/>
                      <w:b/>
                      <w:bCs/>
                      <w:i/>
                      <w:iCs/>
                      <w:color w:val="76923C" w:themeColor="accent3" w:themeShade="BF"/>
                      <w:kern w:val="2"/>
                      <w:sz w:val="16"/>
                      <w:szCs w:val="16"/>
                    </w:rPr>
                    <w:t>「</w:t>
                  </w:r>
                  <w:r>
                    <w:rPr>
                      <w:rFonts w:asciiTheme="minorEastAsia" w:hAnsiTheme="minorEastAsia" w:cs="Arial" w:hint="eastAsia"/>
                      <w:b/>
                      <w:bCs/>
                      <w:i/>
                      <w:iCs/>
                      <w:color w:val="76923C" w:themeColor="accent3" w:themeShade="BF"/>
                      <w:kern w:val="2"/>
                      <w:sz w:val="16"/>
                      <w:szCs w:val="16"/>
                    </w:rPr>
                    <w:t>實現</w:t>
                  </w:r>
                  <w:r w:rsidRPr="00292372">
                    <w:rPr>
                      <w:rFonts w:ascii="Arial" w:hAnsi="Arial" w:cs="Arial" w:hint="eastAsia"/>
                      <w:b/>
                      <w:bCs/>
                      <w:i/>
                      <w:iCs/>
                      <w:color w:val="76923C" w:themeColor="accent3" w:themeShade="BF"/>
                      <w:kern w:val="2"/>
                      <w:sz w:val="16"/>
                      <w:szCs w:val="16"/>
                    </w:rPr>
                    <w:t>碳中和證書</w:t>
                  </w:r>
                  <w:r w:rsidRPr="00292372">
                    <w:rPr>
                      <w:rFonts w:asciiTheme="minorEastAsia" w:hAnsiTheme="minorEastAsia" w:cs="Arial" w:hint="eastAsia"/>
                      <w:b/>
                      <w:bCs/>
                      <w:i/>
                      <w:iCs/>
                      <w:color w:val="76923C" w:themeColor="accent3" w:themeShade="BF"/>
                      <w:kern w:val="2"/>
                      <w:sz w:val="16"/>
                      <w:szCs w:val="16"/>
                    </w:rPr>
                    <w:t>」</w:t>
                  </w:r>
                  <w:r w:rsidRPr="00292372">
                    <w:rPr>
                      <w:rFonts w:ascii="Arial" w:hAnsi="Arial" w:cs="Arial" w:hint="eastAsia"/>
                      <w:b/>
                      <w:bCs/>
                      <w:i/>
                      <w:iCs/>
                      <w:color w:val="76923C" w:themeColor="accent3" w:themeShade="BF"/>
                      <w:kern w:val="2"/>
                      <w:sz w:val="16"/>
                      <w:szCs w:val="16"/>
                    </w:rPr>
                    <w:t>）</w:t>
                  </w:r>
                </w:p>
              </w:tc>
              <w:tc>
                <w:tcPr>
                  <w:tcW w:w="5656" w:type="dxa"/>
                  <w:vAlign w:val="center"/>
                </w:tcPr>
                <w:p w14:paraId="3AE880EB" w14:textId="77777777" w:rsidR="003C77A2" w:rsidRPr="00292372" w:rsidRDefault="003C77A2" w:rsidP="009E67EA">
                  <w:pPr>
                    <w:widowControl w:val="0"/>
                    <w:snapToGrid w:val="0"/>
                    <w:rPr>
                      <w:rFonts w:ascii="Arial" w:hAnsi="Arial" w:cs="Arial"/>
                      <w:b/>
                      <w:bCs/>
                      <w:i/>
                      <w:iCs/>
                      <w:color w:val="76923C" w:themeColor="accent3" w:themeShade="BF"/>
                      <w:kern w:val="2"/>
                      <w:sz w:val="16"/>
                      <w:szCs w:val="16"/>
                    </w:rPr>
                  </w:pPr>
                </w:p>
                <w:p w14:paraId="04A68753" w14:textId="77777777" w:rsidR="003C77A2" w:rsidRPr="00292372" w:rsidRDefault="003C77A2" w:rsidP="009E67EA">
                  <w:pPr>
                    <w:widowControl w:val="0"/>
                    <w:snapToGrid w:val="0"/>
                    <w:rPr>
                      <w:rFonts w:ascii="Arial" w:hAnsi="Arial" w:cs="Arial"/>
                      <w:b/>
                      <w:bCs/>
                      <w:i/>
                      <w:iCs/>
                      <w:color w:val="76923C" w:themeColor="accent3" w:themeShade="BF"/>
                      <w:kern w:val="2"/>
                      <w:sz w:val="16"/>
                      <w:szCs w:val="16"/>
                    </w:rPr>
                  </w:pPr>
                </w:p>
                <w:p w14:paraId="03A2275D" w14:textId="77777777" w:rsidR="003C77A2" w:rsidRPr="00292372" w:rsidRDefault="003C77A2" w:rsidP="009E67EA">
                  <w:pPr>
                    <w:widowControl w:val="0"/>
                    <w:snapToGrid w:val="0"/>
                    <w:rPr>
                      <w:rFonts w:ascii="Arial" w:hAnsi="Arial" w:cs="Arial"/>
                      <w:b/>
                      <w:color w:val="76923C" w:themeColor="accent3" w:themeShade="BF"/>
                      <w:kern w:val="2"/>
                      <w:sz w:val="16"/>
                      <w:szCs w:val="16"/>
                    </w:rPr>
                  </w:pPr>
                  <w:r w:rsidRPr="00292372">
                    <w:rPr>
                      <w:rFonts w:ascii="Arial" w:hAnsi="Arial" w:cs="Arial" w:hint="eastAsia"/>
                      <w:b/>
                      <w:bCs/>
                      <w:i/>
                      <w:iCs/>
                      <w:color w:val="76923C" w:themeColor="accent3" w:themeShade="BF"/>
                      <w:kern w:val="2"/>
                      <w:sz w:val="16"/>
                      <w:szCs w:val="16"/>
                    </w:rPr>
                    <w:t>（適用於</w:t>
                  </w:r>
                  <w:r w:rsidRPr="00292372">
                    <w:rPr>
                      <w:rFonts w:asciiTheme="minorEastAsia" w:hAnsiTheme="minorEastAsia" w:cs="Arial" w:hint="eastAsia"/>
                      <w:b/>
                      <w:bCs/>
                      <w:i/>
                      <w:iCs/>
                      <w:color w:val="76923C" w:themeColor="accent3" w:themeShade="BF"/>
                      <w:kern w:val="2"/>
                      <w:sz w:val="16"/>
                      <w:szCs w:val="16"/>
                    </w:rPr>
                    <w:t>「</w:t>
                  </w:r>
                  <w:r w:rsidRPr="00292372">
                    <w:rPr>
                      <w:rFonts w:ascii="Arial" w:hAnsi="Arial" w:cs="Arial" w:hint="eastAsia"/>
                      <w:b/>
                      <w:bCs/>
                      <w:i/>
                      <w:iCs/>
                      <w:color w:val="76923C" w:themeColor="accent3" w:themeShade="BF"/>
                      <w:kern w:val="2"/>
                      <w:sz w:val="16"/>
                      <w:szCs w:val="16"/>
                    </w:rPr>
                    <w:t>承諾碳中和證書</w:t>
                  </w:r>
                  <w:r w:rsidRPr="00292372">
                    <w:rPr>
                      <w:rFonts w:asciiTheme="minorEastAsia" w:hAnsiTheme="minorEastAsia" w:cs="Arial" w:hint="eastAsia"/>
                      <w:b/>
                      <w:bCs/>
                      <w:i/>
                      <w:iCs/>
                      <w:color w:val="76923C" w:themeColor="accent3" w:themeShade="BF"/>
                      <w:kern w:val="2"/>
                      <w:sz w:val="16"/>
                      <w:szCs w:val="16"/>
                    </w:rPr>
                    <w:t>」</w:t>
                  </w:r>
                  <w:r w:rsidRPr="00292372">
                    <w:rPr>
                      <w:rFonts w:ascii="Arial" w:hAnsi="Arial" w:cs="Arial" w:hint="eastAsia"/>
                      <w:b/>
                      <w:bCs/>
                      <w:i/>
                      <w:iCs/>
                      <w:color w:val="76923C" w:themeColor="accent3" w:themeShade="BF"/>
                      <w:kern w:val="2"/>
                      <w:sz w:val="16"/>
                      <w:szCs w:val="16"/>
                    </w:rPr>
                    <w:t>）</w:t>
                  </w:r>
                </w:p>
              </w:tc>
            </w:tr>
            <w:tr w:rsidR="003C77A2" w:rsidRPr="00292372" w14:paraId="2F5496FD" w14:textId="77777777" w:rsidTr="009E67EA">
              <w:trPr>
                <w:trHeight w:val="192"/>
              </w:trPr>
              <w:tc>
                <w:tcPr>
                  <w:tcW w:w="3014" w:type="dxa"/>
                  <w:vAlign w:val="center"/>
                </w:tcPr>
                <w:p w14:paraId="1308E6E5" w14:textId="77777777" w:rsidR="003C77A2" w:rsidRDefault="003C77A2" w:rsidP="009E67EA">
                  <w:pPr>
                    <w:widowControl w:val="0"/>
                    <w:snapToGrid w:val="0"/>
                    <w:rPr>
                      <w:rFonts w:ascii="Arial" w:hAnsi="Arial" w:cs="Arial"/>
                      <w:b/>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13685C">
                    <w:rPr>
                      <w:rFonts w:ascii="Arial" w:hAnsi="Arial" w:cs="Arial"/>
                      <w:kern w:val="2"/>
                      <w:sz w:val="16"/>
                      <w:szCs w:val="16"/>
                      <w:shd w:val="pct15" w:color="auto" w:fill="FFFFFF"/>
                    </w:rPr>
                  </w:r>
                  <w:r w:rsidR="0013685C">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92372">
                    <w:rPr>
                      <w:rFonts w:ascii="Arial" w:hAnsi="Arial" w:cs="Arial"/>
                      <w:kern w:val="2"/>
                      <w:sz w:val="16"/>
                      <w:szCs w:val="16"/>
                    </w:rPr>
                    <w:t xml:space="preserve"> </w:t>
                  </w:r>
                  <w:r w:rsidRPr="00292372">
                    <w:rPr>
                      <w:rFonts w:ascii="Arial" w:hAnsi="Arial" w:cs="Arial" w:hint="eastAsia"/>
                      <w:b/>
                      <w:kern w:val="2"/>
                      <w:sz w:val="16"/>
                      <w:szCs w:val="16"/>
                    </w:rPr>
                    <w:t>卓越遠見碳中和策略成果</w:t>
                  </w:r>
                </w:p>
                <w:p w14:paraId="578E8913" w14:textId="77777777" w:rsidR="003C77A2" w:rsidRPr="00292372" w:rsidRDefault="003C77A2" w:rsidP="009E67EA">
                  <w:pPr>
                    <w:widowControl w:val="0"/>
                    <w:snapToGrid w:val="0"/>
                    <w:rPr>
                      <w:rFonts w:ascii="Arial" w:hAnsi="Arial" w:cs="Arial"/>
                      <w:b/>
                      <w:color w:val="008000"/>
                      <w:kern w:val="2"/>
                      <w:sz w:val="16"/>
                      <w:szCs w:val="16"/>
                    </w:rPr>
                  </w:pPr>
                </w:p>
              </w:tc>
              <w:tc>
                <w:tcPr>
                  <w:tcW w:w="5656" w:type="dxa"/>
                  <w:vAlign w:val="center"/>
                </w:tcPr>
                <w:p w14:paraId="122D8C5A" w14:textId="77777777" w:rsidR="003C77A2" w:rsidRDefault="003C77A2" w:rsidP="009E67EA">
                  <w:pPr>
                    <w:widowControl w:val="0"/>
                    <w:snapToGrid w:val="0"/>
                    <w:rPr>
                      <w:rFonts w:ascii="Arial" w:hAnsi="Arial" w:cs="Arial"/>
                      <w:b/>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13685C">
                    <w:rPr>
                      <w:rFonts w:ascii="Arial" w:hAnsi="Arial" w:cs="Arial"/>
                      <w:kern w:val="2"/>
                      <w:sz w:val="16"/>
                      <w:szCs w:val="16"/>
                      <w:shd w:val="pct15" w:color="auto" w:fill="FFFFFF"/>
                    </w:rPr>
                  </w:r>
                  <w:r w:rsidR="0013685C">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92372">
                    <w:rPr>
                      <w:rFonts w:ascii="Arial" w:hAnsi="Arial" w:cs="Arial"/>
                      <w:kern w:val="2"/>
                      <w:sz w:val="16"/>
                      <w:szCs w:val="16"/>
                    </w:rPr>
                    <w:t xml:space="preserve"> </w:t>
                  </w:r>
                  <w:r w:rsidRPr="00292372">
                    <w:rPr>
                      <w:rFonts w:ascii="Arial" w:hAnsi="Arial" w:cs="Arial" w:hint="eastAsia"/>
                      <w:b/>
                      <w:kern w:val="2"/>
                      <w:sz w:val="16"/>
                      <w:szCs w:val="16"/>
                    </w:rPr>
                    <w:t>卓越遠見碳中和規劃藍圖</w:t>
                  </w:r>
                </w:p>
                <w:p w14:paraId="786E0221" w14:textId="77777777" w:rsidR="003C77A2" w:rsidRPr="00292372" w:rsidRDefault="003C77A2" w:rsidP="009E67EA">
                  <w:pPr>
                    <w:widowControl w:val="0"/>
                    <w:snapToGrid w:val="0"/>
                    <w:rPr>
                      <w:rFonts w:ascii="Arial" w:hAnsi="Arial" w:cs="Arial"/>
                      <w:b/>
                      <w:color w:val="008000"/>
                      <w:kern w:val="2"/>
                      <w:sz w:val="16"/>
                      <w:szCs w:val="16"/>
                    </w:rPr>
                  </w:pPr>
                </w:p>
              </w:tc>
            </w:tr>
            <w:tr w:rsidR="003C77A2" w:rsidRPr="00292372" w14:paraId="7C61372C" w14:textId="77777777" w:rsidTr="009E67EA">
              <w:trPr>
                <w:trHeight w:val="110"/>
              </w:trPr>
              <w:tc>
                <w:tcPr>
                  <w:tcW w:w="3014" w:type="dxa"/>
                  <w:vAlign w:val="center"/>
                </w:tcPr>
                <w:p w14:paraId="5B312A12" w14:textId="77777777" w:rsidR="003C77A2" w:rsidRPr="00292372" w:rsidRDefault="003C77A2" w:rsidP="009E67EA">
                  <w:pPr>
                    <w:widowControl w:val="0"/>
                    <w:snapToGrid w:val="0"/>
                    <w:rPr>
                      <w:rFonts w:ascii="Arial" w:hAnsi="Arial" w:cs="Arial"/>
                      <w:b/>
                      <w:color w:val="008000"/>
                      <w:kern w:val="2"/>
                      <w:sz w:val="16"/>
                      <w:szCs w:val="16"/>
                    </w:rPr>
                  </w:pPr>
                  <w:r w:rsidRPr="00292372">
                    <w:rPr>
                      <w:rFonts w:ascii="Arial" w:hAnsi="Arial" w:cs="Arial" w:hint="eastAsia"/>
                      <w:b/>
                      <w:bCs/>
                      <w:i/>
                      <w:iCs/>
                      <w:color w:val="76923C" w:themeColor="accent3" w:themeShade="BF"/>
                      <w:kern w:val="2"/>
                      <w:sz w:val="16"/>
                      <w:szCs w:val="16"/>
                    </w:rPr>
                    <w:t>（適用於</w:t>
                  </w:r>
                  <w:r w:rsidRPr="00292372">
                    <w:rPr>
                      <w:rFonts w:asciiTheme="minorEastAsia" w:hAnsiTheme="minorEastAsia" w:cs="Arial" w:hint="eastAsia"/>
                      <w:b/>
                      <w:bCs/>
                      <w:i/>
                      <w:iCs/>
                      <w:color w:val="76923C" w:themeColor="accent3" w:themeShade="BF"/>
                      <w:kern w:val="2"/>
                      <w:sz w:val="16"/>
                      <w:szCs w:val="16"/>
                    </w:rPr>
                    <w:t>「</w:t>
                  </w:r>
                  <w:r>
                    <w:rPr>
                      <w:rFonts w:ascii="Arial" w:hAnsi="Arial" w:cs="Arial" w:hint="eastAsia"/>
                      <w:b/>
                      <w:bCs/>
                      <w:i/>
                      <w:iCs/>
                      <w:color w:val="76923C" w:themeColor="accent3" w:themeShade="BF"/>
                      <w:kern w:val="2"/>
                      <w:sz w:val="16"/>
                      <w:szCs w:val="16"/>
                    </w:rPr>
                    <w:t>實現碳達峰</w:t>
                  </w:r>
                  <w:r w:rsidRPr="00292372">
                    <w:rPr>
                      <w:rFonts w:ascii="Arial" w:hAnsi="Arial" w:cs="Arial" w:hint="eastAsia"/>
                      <w:b/>
                      <w:bCs/>
                      <w:i/>
                      <w:iCs/>
                      <w:color w:val="76923C" w:themeColor="accent3" w:themeShade="BF"/>
                      <w:kern w:val="2"/>
                      <w:sz w:val="16"/>
                      <w:szCs w:val="16"/>
                    </w:rPr>
                    <w:t>證書</w:t>
                  </w:r>
                  <w:r w:rsidRPr="00292372">
                    <w:rPr>
                      <w:rFonts w:asciiTheme="minorEastAsia" w:hAnsiTheme="minorEastAsia" w:cs="Arial" w:hint="eastAsia"/>
                      <w:b/>
                      <w:bCs/>
                      <w:i/>
                      <w:iCs/>
                      <w:color w:val="76923C" w:themeColor="accent3" w:themeShade="BF"/>
                      <w:kern w:val="2"/>
                      <w:sz w:val="16"/>
                      <w:szCs w:val="16"/>
                    </w:rPr>
                    <w:t>」</w:t>
                  </w:r>
                  <w:r w:rsidRPr="00292372">
                    <w:rPr>
                      <w:rFonts w:ascii="Arial" w:hAnsi="Arial" w:cs="Arial" w:hint="eastAsia"/>
                      <w:b/>
                      <w:bCs/>
                      <w:i/>
                      <w:iCs/>
                      <w:color w:val="76923C" w:themeColor="accent3" w:themeShade="BF"/>
                      <w:kern w:val="2"/>
                      <w:sz w:val="16"/>
                      <w:szCs w:val="16"/>
                    </w:rPr>
                    <w:t>）</w:t>
                  </w:r>
                </w:p>
              </w:tc>
              <w:tc>
                <w:tcPr>
                  <w:tcW w:w="5656" w:type="dxa"/>
                  <w:vAlign w:val="center"/>
                </w:tcPr>
                <w:p w14:paraId="0827DD4B" w14:textId="77777777" w:rsidR="003C77A2" w:rsidRPr="00292372" w:rsidRDefault="003C77A2" w:rsidP="009E67EA">
                  <w:pPr>
                    <w:widowControl w:val="0"/>
                    <w:snapToGrid w:val="0"/>
                    <w:rPr>
                      <w:rFonts w:ascii="Arial" w:hAnsi="Arial" w:cs="Arial"/>
                      <w:b/>
                      <w:color w:val="76923C" w:themeColor="accent3" w:themeShade="BF"/>
                      <w:kern w:val="2"/>
                      <w:sz w:val="16"/>
                      <w:szCs w:val="16"/>
                    </w:rPr>
                  </w:pPr>
                  <w:r w:rsidRPr="00292372">
                    <w:rPr>
                      <w:rFonts w:ascii="Arial" w:hAnsi="Arial" w:cs="Arial" w:hint="eastAsia"/>
                      <w:b/>
                      <w:bCs/>
                      <w:i/>
                      <w:iCs/>
                      <w:color w:val="76923C" w:themeColor="accent3" w:themeShade="BF"/>
                      <w:kern w:val="2"/>
                      <w:sz w:val="16"/>
                      <w:szCs w:val="16"/>
                    </w:rPr>
                    <w:t>（適用於</w:t>
                  </w:r>
                  <w:r w:rsidRPr="00292372">
                    <w:rPr>
                      <w:rFonts w:asciiTheme="minorEastAsia" w:hAnsiTheme="minorEastAsia" w:cs="Arial" w:hint="eastAsia"/>
                      <w:b/>
                      <w:bCs/>
                      <w:i/>
                      <w:iCs/>
                      <w:color w:val="76923C" w:themeColor="accent3" w:themeShade="BF"/>
                      <w:kern w:val="2"/>
                      <w:sz w:val="16"/>
                      <w:szCs w:val="16"/>
                    </w:rPr>
                    <w:t>「</w:t>
                  </w:r>
                  <w:r w:rsidRPr="00292372">
                    <w:rPr>
                      <w:rFonts w:ascii="Arial" w:hAnsi="Arial" w:cs="Arial" w:hint="eastAsia"/>
                      <w:b/>
                      <w:bCs/>
                      <w:i/>
                      <w:iCs/>
                      <w:color w:val="76923C" w:themeColor="accent3" w:themeShade="BF"/>
                      <w:kern w:val="2"/>
                      <w:sz w:val="16"/>
                      <w:szCs w:val="16"/>
                    </w:rPr>
                    <w:t>碳排放披露證書</w:t>
                  </w:r>
                  <w:r w:rsidRPr="00292372">
                    <w:rPr>
                      <w:rFonts w:asciiTheme="minorEastAsia" w:hAnsiTheme="minorEastAsia" w:cs="Arial" w:hint="eastAsia"/>
                      <w:b/>
                      <w:bCs/>
                      <w:i/>
                      <w:iCs/>
                      <w:color w:val="76923C" w:themeColor="accent3" w:themeShade="BF"/>
                      <w:kern w:val="2"/>
                      <w:sz w:val="16"/>
                      <w:szCs w:val="16"/>
                    </w:rPr>
                    <w:t>」</w:t>
                  </w:r>
                  <w:r w:rsidRPr="00292372">
                    <w:rPr>
                      <w:rFonts w:ascii="Arial" w:hAnsi="Arial" w:cs="Arial" w:hint="eastAsia"/>
                      <w:b/>
                      <w:bCs/>
                      <w:i/>
                      <w:iCs/>
                      <w:color w:val="76923C" w:themeColor="accent3" w:themeShade="BF"/>
                      <w:kern w:val="2"/>
                      <w:sz w:val="16"/>
                      <w:szCs w:val="16"/>
                    </w:rPr>
                    <w:t>）</w:t>
                  </w:r>
                </w:p>
              </w:tc>
            </w:tr>
            <w:tr w:rsidR="003C77A2" w:rsidRPr="00292372" w14:paraId="00EB5E76" w14:textId="77777777" w:rsidTr="009E67EA">
              <w:trPr>
                <w:trHeight w:val="169"/>
              </w:trPr>
              <w:tc>
                <w:tcPr>
                  <w:tcW w:w="3014" w:type="dxa"/>
                  <w:vAlign w:val="center"/>
                </w:tcPr>
                <w:p w14:paraId="388E8447" w14:textId="77777777" w:rsidR="003C77A2" w:rsidRDefault="003C77A2" w:rsidP="009E67EA">
                  <w:pPr>
                    <w:widowControl w:val="0"/>
                    <w:snapToGrid w:val="0"/>
                    <w:rPr>
                      <w:rFonts w:ascii="Arial" w:hAnsi="Arial" w:cs="Arial"/>
                      <w:b/>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13685C">
                    <w:rPr>
                      <w:rFonts w:ascii="Arial" w:hAnsi="Arial" w:cs="Arial"/>
                      <w:kern w:val="2"/>
                      <w:sz w:val="16"/>
                      <w:szCs w:val="16"/>
                      <w:shd w:val="pct15" w:color="auto" w:fill="FFFFFF"/>
                    </w:rPr>
                  </w:r>
                  <w:r w:rsidR="0013685C">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92372">
                    <w:rPr>
                      <w:rFonts w:ascii="Arial" w:hAnsi="Arial" w:cs="Arial"/>
                      <w:kern w:val="2"/>
                      <w:sz w:val="16"/>
                      <w:szCs w:val="16"/>
                    </w:rPr>
                    <w:t xml:space="preserve"> </w:t>
                  </w:r>
                  <w:r w:rsidRPr="00292372">
                    <w:rPr>
                      <w:rFonts w:ascii="Arial" w:hAnsi="Arial" w:cs="Arial" w:hint="eastAsia"/>
                      <w:b/>
                      <w:kern w:val="2"/>
                      <w:sz w:val="16"/>
                      <w:szCs w:val="16"/>
                    </w:rPr>
                    <w:t>卓越遠見碳達峰策略成果</w:t>
                  </w:r>
                </w:p>
                <w:p w14:paraId="4E7563D8" w14:textId="77777777" w:rsidR="003C77A2" w:rsidRPr="00292372" w:rsidRDefault="003C77A2" w:rsidP="009E67EA">
                  <w:pPr>
                    <w:widowControl w:val="0"/>
                    <w:snapToGrid w:val="0"/>
                    <w:rPr>
                      <w:rFonts w:ascii="Arial" w:hAnsi="Arial" w:cs="Arial"/>
                      <w:b/>
                      <w:color w:val="008000"/>
                      <w:kern w:val="2"/>
                      <w:sz w:val="16"/>
                      <w:szCs w:val="16"/>
                    </w:rPr>
                  </w:pPr>
                </w:p>
              </w:tc>
              <w:tc>
                <w:tcPr>
                  <w:tcW w:w="5656" w:type="dxa"/>
                  <w:vAlign w:val="center"/>
                </w:tcPr>
                <w:p w14:paraId="08843D53" w14:textId="77777777" w:rsidR="003C77A2" w:rsidRDefault="003C77A2" w:rsidP="009E67EA">
                  <w:pPr>
                    <w:widowControl w:val="0"/>
                    <w:snapToGrid w:val="0"/>
                    <w:rPr>
                      <w:rFonts w:ascii="Arial" w:hAnsi="Arial" w:cs="Arial"/>
                      <w:b/>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13685C">
                    <w:rPr>
                      <w:rFonts w:ascii="Arial" w:hAnsi="Arial" w:cs="Arial"/>
                      <w:kern w:val="2"/>
                      <w:sz w:val="16"/>
                      <w:szCs w:val="16"/>
                      <w:shd w:val="pct15" w:color="auto" w:fill="FFFFFF"/>
                    </w:rPr>
                  </w:r>
                  <w:r w:rsidR="0013685C">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92372">
                    <w:rPr>
                      <w:rFonts w:ascii="Arial" w:hAnsi="Arial" w:cs="Arial"/>
                      <w:kern w:val="2"/>
                      <w:sz w:val="16"/>
                      <w:szCs w:val="16"/>
                    </w:rPr>
                    <w:t xml:space="preserve"> </w:t>
                  </w:r>
                  <w:r w:rsidRPr="00292372">
                    <w:rPr>
                      <w:rFonts w:ascii="Arial" w:hAnsi="Arial" w:cs="Arial" w:hint="eastAsia"/>
                      <w:b/>
                      <w:kern w:val="2"/>
                      <w:sz w:val="16"/>
                      <w:szCs w:val="16"/>
                    </w:rPr>
                    <w:t>彰顯碳披露績效</w:t>
                  </w:r>
                </w:p>
                <w:p w14:paraId="54314330" w14:textId="77777777" w:rsidR="003C77A2" w:rsidRPr="00292372" w:rsidRDefault="003C77A2" w:rsidP="009E67EA">
                  <w:pPr>
                    <w:widowControl w:val="0"/>
                    <w:snapToGrid w:val="0"/>
                    <w:rPr>
                      <w:rFonts w:ascii="Arial" w:hAnsi="Arial" w:cs="Arial"/>
                      <w:b/>
                      <w:color w:val="008000"/>
                      <w:kern w:val="2"/>
                      <w:sz w:val="16"/>
                      <w:szCs w:val="16"/>
                    </w:rPr>
                  </w:pPr>
                </w:p>
              </w:tc>
            </w:tr>
          </w:tbl>
          <w:p w14:paraId="6093760F" w14:textId="77777777" w:rsidR="003C77A2" w:rsidRDefault="003C77A2" w:rsidP="009E67EA">
            <w:pPr>
              <w:pStyle w:val="NoSpacing"/>
              <w:ind w:left="168" w:right="32" w:hanging="168"/>
              <w:rPr>
                <w:rFonts w:ascii="Arial" w:hAnsi="Arial" w:cs="Arial"/>
                <w:color w:val="002060"/>
                <w:sz w:val="16"/>
                <w:szCs w:val="16"/>
              </w:rPr>
            </w:pPr>
          </w:p>
          <w:p w14:paraId="14250933" w14:textId="77777777" w:rsidR="003C77A2" w:rsidRDefault="003C77A2" w:rsidP="009E67EA">
            <w:pPr>
              <w:pStyle w:val="NoSpacing"/>
              <w:ind w:left="168" w:right="32" w:hanging="168"/>
              <w:rPr>
                <w:rFonts w:ascii="Arial" w:hAnsi="Arial" w:cs="Arial"/>
                <w:color w:val="002060"/>
                <w:sz w:val="16"/>
                <w:szCs w:val="16"/>
              </w:rPr>
            </w:pPr>
          </w:p>
          <w:p w14:paraId="6BDEB01C" w14:textId="77777777" w:rsidR="003C77A2" w:rsidRPr="00292372" w:rsidRDefault="003C77A2" w:rsidP="009E67EA">
            <w:pPr>
              <w:widowControl w:val="0"/>
              <w:shd w:val="clear" w:color="auto" w:fill="F2F2F2" w:themeFill="background1" w:themeFillShade="F2"/>
              <w:snapToGrid w:val="0"/>
              <w:rPr>
                <w:rFonts w:ascii="Arial" w:eastAsiaTheme="minorEastAsia" w:hAnsi="Arial" w:cs="Arial"/>
                <w:b/>
                <w:color w:val="4F6228" w:themeColor="accent3" w:themeShade="80"/>
                <w:kern w:val="2"/>
                <w:sz w:val="18"/>
                <w:szCs w:val="18"/>
                <w:u w:val="single"/>
              </w:rPr>
            </w:pPr>
            <w:r w:rsidRPr="00292372">
              <w:rPr>
                <w:rFonts w:ascii="Arial" w:eastAsiaTheme="minorEastAsia" w:hAnsi="Arial" w:cs="Arial" w:hint="eastAsia"/>
                <w:b/>
                <w:color w:val="4F6228" w:themeColor="accent3" w:themeShade="80"/>
                <w:kern w:val="2"/>
                <w:sz w:val="18"/>
                <w:szCs w:val="18"/>
                <w:u w:val="single"/>
                <w:lang w:val="x-none"/>
              </w:rPr>
              <w:t>聲明</w:t>
            </w:r>
          </w:p>
          <w:p w14:paraId="5917000E" w14:textId="77777777" w:rsidR="003C77A2" w:rsidRPr="00167719" w:rsidRDefault="003C77A2" w:rsidP="009E67EA">
            <w:pPr>
              <w:widowControl w:val="0"/>
              <w:shd w:val="clear" w:color="auto" w:fill="F2F2F2" w:themeFill="background1" w:themeFillShade="F2"/>
              <w:snapToGrid w:val="0"/>
              <w:rPr>
                <w:rFonts w:ascii="Arial" w:hAnsi="Arial" w:cs="Arial"/>
                <w:color w:val="E36C0A" w:themeColor="accent6" w:themeShade="BF"/>
                <w:sz w:val="16"/>
                <w:szCs w:val="16"/>
                <w:lang w:val="x-none"/>
              </w:rPr>
            </w:pPr>
            <w:r w:rsidRPr="00292372">
              <w:rPr>
                <w:rFonts w:ascii="Arial" w:eastAsiaTheme="minorEastAsia" w:hAnsi="Arial" w:cs="Arial" w:hint="eastAsia"/>
                <w:bCs/>
                <w:color w:val="4F6228" w:themeColor="accent3" w:themeShade="80"/>
                <w:kern w:val="2"/>
                <w:sz w:val="18"/>
                <w:szCs w:val="18"/>
              </w:rPr>
              <w:t>本機構</w:t>
            </w:r>
            <w:r>
              <w:rPr>
                <w:rFonts w:ascii="Arial" w:eastAsiaTheme="minorEastAsia" w:hAnsi="Arial" w:cs="Arial" w:hint="eastAsia"/>
                <w:bCs/>
                <w:color w:val="4F6228" w:themeColor="accent3" w:themeShade="80"/>
                <w:kern w:val="2"/>
                <w:sz w:val="18"/>
                <w:szCs w:val="18"/>
              </w:rPr>
              <w:t>在以上選擇的類別，已取得適用的相關認證、證書、合格評定或倡議認許之文件，並持續採取相關的良好的做法和措施，致力作出貢獻，以滿足參加嘉許項目的條件和要求</w:t>
            </w:r>
            <w:r w:rsidRPr="00EB5762">
              <w:rPr>
                <w:rFonts w:ascii="Arial" w:eastAsiaTheme="minorEastAsia" w:hAnsi="Arial" w:cs="Arial" w:hint="eastAsia"/>
                <w:bCs/>
                <w:color w:val="4F6228" w:themeColor="accent3" w:themeShade="80"/>
                <w:kern w:val="2"/>
                <w:sz w:val="18"/>
                <w:szCs w:val="18"/>
              </w:rPr>
              <w:t>。</w:t>
            </w:r>
            <w:r w:rsidRPr="003C77A2">
              <w:rPr>
                <w:rFonts w:ascii="Arial" w:eastAsiaTheme="minorEastAsia" w:hAnsi="Arial" w:cs="Arial" w:hint="eastAsia"/>
                <w:bCs/>
                <w:color w:val="4F6228" w:themeColor="accent3" w:themeShade="80"/>
                <w:kern w:val="2"/>
                <w:sz w:val="18"/>
                <w:szCs w:val="18"/>
              </w:rPr>
              <w:t>（詳情請參閱附錄二：申請嘉許項目的條件和要求。）</w:t>
            </w:r>
          </w:p>
        </w:tc>
        <w:tc>
          <w:tcPr>
            <w:tcW w:w="3538" w:type="dxa"/>
            <w:vMerge/>
          </w:tcPr>
          <w:p w14:paraId="626A09DA" w14:textId="77777777" w:rsidR="003C77A2" w:rsidRPr="00D77B8D" w:rsidRDefault="003C77A2" w:rsidP="009E67EA">
            <w:pPr>
              <w:snapToGrid w:val="0"/>
              <w:rPr>
                <w:rFonts w:ascii="Arial" w:eastAsiaTheme="minorEastAsia" w:hAnsi="Arial" w:cs="Arial"/>
                <w:b/>
                <w:color w:val="E36C0A" w:themeColor="accent6" w:themeShade="BF"/>
                <w:sz w:val="18"/>
                <w:szCs w:val="18"/>
              </w:rPr>
            </w:pPr>
          </w:p>
        </w:tc>
      </w:tr>
    </w:tbl>
    <w:p w14:paraId="6F912C0C" w14:textId="77777777" w:rsidR="003C77A2" w:rsidRPr="003C77A2" w:rsidRDefault="003C77A2" w:rsidP="00022BB1">
      <w:pPr>
        <w:rPr>
          <w:rFonts w:ascii="Arial" w:eastAsiaTheme="minorEastAsia" w:hAnsi="Arial" w:cs="Arial"/>
          <w:b/>
          <w:bCs/>
          <w:color w:val="E36C0A" w:themeColor="accent6" w:themeShade="BF"/>
          <w:sz w:val="18"/>
          <w:szCs w:val="18"/>
        </w:rPr>
      </w:pPr>
    </w:p>
    <w:tbl>
      <w:tblPr>
        <w:tblW w:w="9923" w:type="dxa"/>
        <w:tblInd w:w="-10"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blBorders>
        <w:tblLayout w:type="fixed"/>
        <w:tblLook w:val="01E0" w:firstRow="1" w:lastRow="1" w:firstColumn="1" w:lastColumn="1" w:noHBand="0" w:noVBand="0"/>
      </w:tblPr>
      <w:tblGrid>
        <w:gridCol w:w="6385"/>
        <w:gridCol w:w="3538"/>
      </w:tblGrid>
      <w:tr w:rsidR="00F60F56" w:rsidRPr="00D77B8D" w14:paraId="659E332E" w14:textId="77777777" w:rsidTr="003C77A2">
        <w:tc>
          <w:tcPr>
            <w:tcW w:w="6385" w:type="dxa"/>
            <w:shd w:val="clear" w:color="auto" w:fill="365F91" w:themeFill="accent1" w:themeFillShade="BF"/>
            <w:vAlign w:val="center"/>
          </w:tcPr>
          <w:p w14:paraId="51FF4377" w14:textId="17E3C18E" w:rsidR="00F60F56" w:rsidRPr="0083251E" w:rsidRDefault="00F60F56" w:rsidP="00F26BDF">
            <w:pPr>
              <w:pStyle w:val="ListParagraph"/>
              <w:snapToGrid w:val="0"/>
              <w:ind w:left="-120" w:right="-15"/>
              <w:jc w:val="center"/>
              <w:rPr>
                <w:rFonts w:ascii="Arial" w:eastAsiaTheme="minorEastAsia" w:hAnsi="Arial" w:cs="Arial"/>
                <w:i/>
                <w:iCs/>
                <w:color w:val="FFFFFF" w:themeColor="background1"/>
                <w:sz w:val="15"/>
                <w:szCs w:val="15"/>
              </w:rPr>
            </w:pPr>
            <w:r w:rsidRPr="0083251E">
              <w:rPr>
                <w:rFonts w:ascii="Arial" w:eastAsiaTheme="minorEastAsia" w:hAnsi="Arial" w:cs="Arial" w:hint="eastAsia"/>
                <w:b/>
                <w:color w:val="FFFFFF" w:themeColor="background1"/>
                <w:sz w:val="28"/>
                <w:szCs w:val="28"/>
              </w:rPr>
              <w:t>(</w:t>
            </w:r>
            <w:r>
              <w:rPr>
                <w:rFonts w:ascii="Arial" w:eastAsiaTheme="minorEastAsia" w:hAnsi="Arial" w:cs="Arial" w:hint="eastAsia"/>
                <w:b/>
                <w:color w:val="FFFFFF" w:themeColor="background1"/>
                <w:sz w:val="28"/>
                <w:szCs w:val="28"/>
              </w:rPr>
              <w:t>C</w:t>
            </w:r>
            <w:r w:rsidRPr="0083251E">
              <w:rPr>
                <w:rFonts w:ascii="Arial" w:eastAsiaTheme="minorEastAsia" w:hAnsi="Arial" w:cs="Arial" w:hint="eastAsia"/>
                <w:b/>
                <w:color w:val="FFFFFF" w:themeColor="background1"/>
                <w:sz w:val="28"/>
                <w:szCs w:val="28"/>
              </w:rPr>
              <w:t>)</w:t>
            </w:r>
            <w:r>
              <w:rPr>
                <w:rFonts w:ascii="Arial" w:eastAsiaTheme="minorEastAsia" w:hAnsi="Arial" w:cs="Arial" w:hint="eastAsia"/>
                <w:b/>
                <w:color w:val="FFFFFF" w:themeColor="background1"/>
                <w:sz w:val="28"/>
                <w:szCs w:val="28"/>
              </w:rPr>
              <w:t xml:space="preserve"> </w:t>
            </w:r>
            <w:r w:rsidR="003C77A2">
              <w:rPr>
                <w:rFonts w:ascii="Arial" w:eastAsiaTheme="minorEastAsia" w:hAnsi="Arial" w:cs="Arial" w:hint="eastAsia"/>
                <w:b/>
                <w:color w:val="FFFFFF" w:themeColor="background1"/>
                <w:sz w:val="28"/>
                <w:szCs w:val="28"/>
              </w:rPr>
              <w:t>推動</w:t>
            </w:r>
            <w:r w:rsidRPr="007C6A9B">
              <w:rPr>
                <w:rFonts w:ascii="Arial" w:eastAsiaTheme="minorEastAsia" w:hAnsi="Arial" w:cs="Arial" w:hint="eastAsia"/>
                <w:b/>
                <w:color w:val="FFFFFF" w:themeColor="background1"/>
                <w:sz w:val="28"/>
                <w:szCs w:val="28"/>
              </w:rPr>
              <w:t>氣候披露</w:t>
            </w:r>
            <w:r>
              <w:rPr>
                <w:rFonts w:ascii="Arial" w:eastAsiaTheme="minorEastAsia" w:hAnsi="Arial" w:cs="Arial" w:hint="eastAsia"/>
                <w:b/>
                <w:color w:val="FFFFFF" w:themeColor="background1"/>
                <w:sz w:val="28"/>
                <w:szCs w:val="28"/>
              </w:rPr>
              <w:t>、</w:t>
            </w:r>
            <w:r w:rsidRPr="007C6A9B">
              <w:rPr>
                <w:rFonts w:ascii="Arial" w:eastAsiaTheme="minorEastAsia" w:hAnsi="Arial" w:cs="Arial" w:hint="eastAsia"/>
                <w:b/>
                <w:color w:val="FFFFFF" w:themeColor="background1"/>
                <w:sz w:val="28"/>
                <w:szCs w:val="28"/>
              </w:rPr>
              <w:t>ESG</w:t>
            </w:r>
            <w:r w:rsidRPr="007C6A9B">
              <w:rPr>
                <w:rFonts w:ascii="Arial" w:eastAsiaTheme="minorEastAsia" w:hAnsi="Arial" w:cs="Arial" w:hint="eastAsia"/>
                <w:b/>
                <w:color w:val="FFFFFF" w:themeColor="background1"/>
                <w:sz w:val="28"/>
                <w:szCs w:val="28"/>
              </w:rPr>
              <w:t>披露</w:t>
            </w:r>
            <w:r w:rsidR="0091701F">
              <w:rPr>
                <w:rFonts w:ascii="Arial" w:eastAsiaTheme="minorEastAsia" w:hAnsi="Arial" w:cs="Arial" w:hint="eastAsia"/>
                <w:b/>
                <w:color w:val="FFFFFF" w:themeColor="background1"/>
                <w:sz w:val="28"/>
                <w:szCs w:val="28"/>
              </w:rPr>
              <w:t>貢獻</w:t>
            </w:r>
            <w:r>
              <w:rPr>
                <w:rFonts w:ascii="Arial" w:eastAsiaTheme="minorEastAsia" w:hAnsi="Arial" w:cs="Arial"/>
                <w:b/>
                <w:color w:val="FFFFFF" w:themeColor="background1"/>
                <w:sz w:val="28"/>
                <w:szCs w:val="28"/>
              </w:rPr>
              <w:br/>
            </w:r>
            <w:r>
              <w:rPr>
                <w:rFonts w:ascii="Arial" w:eastAsiaTheme="minorEastAsia" w:hAnsi="Arial" w:cs="Arial"/>
                <w:i/>
                <w:iCs/>
                <w:color w:val="FFFFFF" w:themeColor="background1"/>
                <w:sz w:val="15"/>
                <w:szCs w:val="15"/>
              </w:rPr>
              <w:br/>
            </w:r>
            <w:r w:rsidRPr="0083251E">
              <w:rPr>
                <w:rFonts w:ascii="Arial" w:eastAsiaTheme="minorEastAsia" w:hAnsi="Arial" w:cs="Arial"/>
                <w:i/>
                <w:iCs/>
                <w:color w:val="FFFFFF" w:themeColor="background1"/>
                <w:sz w:val="15"/>
                <w:szCs w:val="15"/>
              </w:rPr>
              <w:t>（請選擇以下其中一個類別的機構獎項）</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ayout w:type="fixed"/>
              <w:tblLook w:val="04A0" w:firstRow="1" w:lastRow="0" w:firstColumn="1" w:lastColumn="0" w:noHBand="0" w:noVBand="1"/>
            </w:tblPr>
            <w:tblGrid>
              <w:gridCol w:w="3401"/>
            </w:tblGrid>
            <w:tr w:rsidR="00F60F56" w:rsidRPr="00D77B8D" w14:paraId="1B35205E" w14:textId="77777777" w:rsidTr="003C77A2">
              <w:trPr>
                <w:trHeight w:val="7668"/>
              </w:trPr>
              <w:tc>
                <w:tcPr>
                  <w:tcW w:w="3401" w:type="dxa"/>
                  <w:shd w:val="clear" w:color="auto" w:fill="365F91" w:themeFill="accent1" w:themeFillShade="BF"/>
                </w:tcPr>
                <w:p w14:paraId="1EFA0E94" w14:textId="77777777" w:rsidR="00F60F56" w:rsidRPr="00D77B8D" w:rsidRDefault="00F60F56" w:rsidP="00F26BDF">
                  <w:pPr>
                    <w:snapToGrid w:val="0"/>
                    <w:rPr>
                      <w:rFonts w:ascii="Arial" w:hAnsi="Arial" w:cs="Arial"/>
                      <w:b/>
                      <w:color w:val="FFFFFF" w:themeColor="background1"/>
                      <w:sz w:val="14"/>
                      <w:szCs w:val="14"/>
                    </w:rPr>
                  </w:pPr>
                </w:p>
                <w:p w14:paraId="39DBEEE1" w14:textId="77777777" w:rsidR="00AA7CE4" w:rsidRDefault="00AA7CE4" w:rsidP="00040FAC">
                  <w:pPr>
                    <w:snapToGrid w:val="0"/>
                    <w:rPr>
                      <w:rFonts w:ascii="Arial" w:hAnsi="Arial" w:cs="Arial"/>
                      <w:b/>
                      <w:color w:val="FFFFFF" w:themeColor="background1"/>
                      <w:sz w:val="36"/>
                      <w:szCs w:val="36"/>
                    </w:rPr>
                  </w:pPr>
                </w:p>
                <w:p w14:paraId="7A0E0A6B" w14:textId="2E395ACD" w:rsidR="00F60F56" w:rsidRPr="00D77B8D" w:rsidRDefault="00F60F56" w:rsidP="00040FAC">
                  <w:pPr>
                    <w:snapToGrid w:val="0"/>
                    <w:jc w:val="center"/>
                    <w:rPr>
                      <w:rFonts w:ascii="Arial" w:hAnsi="Arial" w:cs="Arial"/>
                      <w:b/>
                      <w:color w:val="FFFFFF" w:themeColor="background1"/>
                      <w:sz w:val="36"/>
                      <w:szCs w:val="36"/>
                    </w:rPr>
                  </w:pPr>
                  <w:r w:rsidRPr="00D77B8D">
                    <w:rPr>
                      <w:rFonts w:ascii="Arial" w:hAnsi="Arial" w:cs="Arial"/>
                      <w:b/>
                      <w:color w:val="FFFFFF" w:themeColor="background1"/>
                      <w:sz w:val="36"/>
                      <w:szCs w:val="36"/>
                    </w:rPr>
                    <w:t>港幣</w:t>
                  </w:r>
                  <w:r w:rsidRPr="00D77B8D">
                    <w:rPr>
                      <w:rFonts w:ascii="Arial" w:hAnsi="Arial" w:cs="Arial"/>
                      <w:b/>
                      <w:color w:val="FFFFFF" w:themeColor="background1"/>
                      <w:sz w:val="36"/>
                      <w:szCs w:val="36"/>
                    </w:rPr>
                    <w:t xml:space="preserve"> 38,000</w:t>
                  </w:r>
                  <w:r w:rsidRPr="00D77B8D">
                    <w:rPr>
                      <w:rFonts w:ascii="Arial" w:hAnsi="Arial" w:cs="Arial"/>
                      <w:b/>
                      <w:color w:val="FFFFFF" w:themeColor="background1"/>
                      <w:sz w:val="36"/>
                      <w:szCs w:val="36"/>
                    </w:rPr>
                    <w:t>元</w:t>
                  </w:r>
                </w:p>
                <w:p w14:paraId="13B1EBBD" w14:textId="77777777" w:rsidR="00F60F56" w:rsidRDefault="00F60F56" w:rsidP="00B05926">
                  <w:pPr>
                    <w:snapToGrid w:val="0"/>
                    <w:ind w:right="68"/>
                    <w:rPr>
                      <w:rFonts w:ascii="Arial" w:hAnsi="Arial" w:cs="Arial"/>
                      <w:b/>
                      <w:color w:val="FFFFFF" w:themeColor="background1"/>
                      <w:sz w:val="15"/>
                      <w:szCs w:val="15"/>
                    </w:rPr>
                  </w:pPr>
                </w:p>
                <w:p w14:paraId="4D039C9E" w14:textId="77777777" w:rsidR="00040FAC" w:rsidRDefault="00040FAC" w:rsidP="00B05926">
                  <w:pPr>
                    <w:snapToGrid w:val="0"/>
                    <w:ind w:right="68"/>
                    <w:rPr>
                      <w:rFonts w:ascii="Arial" w:hAnsi="Arial" w:cs="Arial"/>
                      <w:b/>
                      <w:color w:val="FFFFFF" w:themeColor="background1"/>
                      <w:sz w:val="15"/>
                      <w:szCs w:val="15"/>
                    </w:rPr>
                  </w:pPr>
                </w:p>
                <w:p w14:paraId="3DF5B672" w14:textId="77777777" w:rsidR="00040FAC" w:rsidRDefault="00040FAC" w:rsidP="00B05926">
                  <w:pPr>
                    <w:snapToGrid w:val="0"/>
                    <w:ind w:right="68"/>
                    <w:rPr>
                      <w:rFonts w:ascii="Arial" w:hAnsi="Arial" w:cs="Arial"/>
                      <w:b/>
                      <w:color w:val="FFFFFF" w:themeColor="background1"/>
                      <w:sz w:val="15"/>
                      <w:szCs w:val="15"/>
                    </w:rPr>
                  </w:pPr>
                </w:p>
                <w:p w14:paraId="0DA3E8CA" w14:textId="77777777" w:rsidR="00F60F56" w:rsidRDefault="00F60F56" w:rsidP="00F26BDF">
                  <w:pPr>
                    <w:snapToGrid w:val="0"/>
                    <w:ind w:right="68"/>
                    <w:jc w:val="center"/>
                    <w:rPr>
                      <w:rFonts w:ascii="Arial" w:hAnsi="Arial" w:cs="Arial"/>
                      <w:b/>
                      <w:color w:val="FFFFFF" w:themeColor="background1"/>
                      <w:sz w:val="15"/>
                      <w:szCs w:val="15"/>
                    </w:rPr>
                  </w:pPr>
                </w:p>
                <w:p w14:paraId="2E1A4975" w14:textId="444BC55D" w:rsidR="00CB7EB1" w:rsidRDefault="00F60F56" w:rsidP="00871012">
                  <w:pPr>
                    <w:widowControl w:val="0"/>
                    <w:snapToGrid w:val="0"/>
                    <w:jc w:val="center"/>
                    <w:rPr>
                      <w:rFonts w:ascii="Arial" w:hAnsi="Arial" w:cs="Arial"/>
                      <w:i/>
                      <w:color w:val="000000" w:themeColor="text1"/>
                      <w:kern w:val="2"/>
                      <w:sz w:val="20"/>
                      <w:szCs w:val="20"/>
                      <w:shd w:val="clear" w:color="auto" w:fill="FFFF00"/>
                    </w:rPr>
                  </w:pPr>
                  <w:r w:rsidRPr="00871012">
                    <w:rPr>
                      <w:rFonts w:ascii="Arial" w:hAnsi="Arial" w:cs="Arial" w:hint="eastAsia"/>
                      <w:i/>
                      <w:color w:val="000000" w:themeColor="text1"/>
                      <w:kern w:val="2"/>
                      <w:sz w:val="20"/>
                      <w:szCs w:val="20"/>
                      <w:shd w:val="clear" w:color="auto" w:fill="FFFF00"/>
                    </w:rPr>
                    <w:t>（</w:t>
                  </w:r>
                  <w:r>
                    <w:rPr>
                      <w:rFonts w:ascii="Arial" w:hAnsi="Arial" w:cs="Arial" w:hint="eastAsia"/>
                      <w:i/>
                      <w:color w:val="000000" w:themeColor="text1"/>
                      <w:kern w:val="2"/>
                      <w:sz w:val="20"/>
                      <w:szCs w:val="20"/>
                      <w:shd w:val="clear" w:color="auto" w:fill="FFFF00"/>
                    </w:rPr>
                    <w:t>參加者請於</w:t>
                  </w:r>
                  <w:r>
                    <w:rPr>
                      <w:rFonts w:ascii="Arial" w:hAnsi="Arial" w:cs="Arial" w:hint="eastAsia"/>
                      <w:i/>
                      <w:color w:val="000000" w:themeColor="text1"/>
                      <w:kern w:val="2"/>
                      <w:sz w:val="20"/>
                      <w:szCs w:val="20"/>
                      <w:shd w:val="clear" w:color="auto" w:fill="FFFF00"/>
                    </w:rPr>
                    <w:t>202</w:t>
                  </w:r>
                  <w:r w:rsidR="00FF0235">
                    <w:rPr>
                      <w:rFonts w:ascii="Arial" w:hAnsi="Arial" w:cs="Arial"/>
                      <w:i/>
                      <w:color w:val="000000" w:themeColor="text1"/>
                      <w:kern w:val="2"/>
                      <w:sz w:val="20"/>
                      <w:szCs w:val="20"/>
                      <w:shd w:val="clear" w:color="auto" w:fill="FFFF00"/>
                    </w:rPr>
                    <w:t>3</w:t>
                  </w:r>
                  <w:r>
                    <w:rPr>
                      <w:rFonts w:ascii="Arial" w:hAnsi="Arial" w:cs="Arial" w:hint="eastAsia"/>
                      <w:i/>
                      <w:color w:val="000000" w:themeColor="text1"/>
                      <w:kern w:val="2"/>
                      <w:sz w:val="20"/>
                      <w:szCs w:val="20"/>
                      <w:shd w:val="clear" w:color="auto" w:fill="FFFF00"/>
                    </w:rPr>
                    <w:t>年</w:t>
                  </w:r>
                  <w:r>
                    <w:rPr>
                      <w:rFonts w:ascii="Arial" w:hAnsi="Arial" w:cs="Arial" w:hint="eastAsia"/>
                      <w:i/>
                      <w:color w:val="000000" w:themeColor="text1"/>
                      <w:kern w:val="2"/>
                      <w:sz w:val="20"/>
                      <w:szCs w:val="20"/>
                      <w:shd w:val="clear" w:color="auto" w:fill="FFFF00"/>
                    </w:rPr>
                    <w:t>1</w:t>
                  </w:r>
                  <w:r>
                    <w:rPr>
                      <w:rFonts w:ascii="Arial" w:hAnsi="Arial" w:cs="Arial"/>
                      <w:i/>
                      <w:color w:val="000000" w:themeColor="text1"/>
                      <w:kern w:val="2"/>
                      <w:sz w:val="20"/>
                      <w:szCs w:val="20"/>
                      <w:shd w:val="clear" w:color="auto" w:fill="FFFF00"/>
                    </w:rPr>
                    <w:t>0</w:t>
                  </w:r>
                  <w:r>
                    <w:rPr>
                      <w:rFonts w:ascii="Arial" w:hAnsi="Arial" w:cs="Arial" w:hint="eastAsia"/>
                      <w:i/>
                      <w:color w:val="000000" w:themeColor="text1"/>
                      <w:kern w:val="2"/>
                      <w:sz w:val="20"/>
                      <w:szCs w:val="20"/>
                      <w:shd w:val="clear" w:color="auto" w:fill="FFFF00"/>
                    </w:rPr>
                    <w:t>月</w:t>
                  </w:r>
                  <w:r>
                    <w:rPr>
                      <w:rFonts w:ascii="Arial" w:hAnsi="Arial" w:cs="Arial" w:hint="eastAsia"/>
                      <w:i/>
                      <w:color w:val="000000" w:themeColor="text1"/>
                      <w:kern w:val="2"/>
                      <w:sz w:val="20"/>
                      <w:szCs w:val="20"/>
                      <w:shd w:val="clear" w:color="auto" w:fill="FFFF00"/>
                    </w:rPr>
                    <w:t>3</w:t>
                  </w:r>
                  <w:r>
                    <w:rPr>
                      <w:rFonts w:ascii="Arial" w:hAnsi="Arial" w:cs="Arial"/>
                      <w:i/>
                      <w:color w:val="000000" w:themeColor="text1"/>
                      <w:kern w:val="2"/>
                      <w:sz w:val="20"/>
                      <w:szCs w:val="20"/>
                      <w:shd w:val="clear" w:color="auto" w:fill="FFFF00"/>
                    </w:rPr>
                    <w:t>1</w:t>
                  </w:r>
                  <w:r>
                    <w:rPr>
                      <w:rFonts w:ascii="Arial" w:hAnsi="Arial" w:cs="Arial" w:hint="eastAsia"/>
                      <w:i/>
                      <w:color w:val="000000" w:themeColor="text1"/>
                      <w:kern w:val="2"/>
                      <w:sz w:val="20"/>
                      <w:szCs w:val="20"/>
                      <w:shd w:val="clear" w:color="auto" w:fill="FFFF00"/>
                    </w:rPr>
                    <w:t>日前</w:t>
                  </w:r>
                  <w:r w:rsidRPr="00871012">
                    <w:rPr>
                      <w:rFonts w:ascii="Arial" w:hAnsi="Arial" w:cs="Arial" w:hint="eastAsia"/>
                      <w:i/>
                      <w:color w:val="000000" w:themeColor="text1"/>
                      <w:kern w:val="2"/>
                      <w:sz w:val="20"/>
                      <w:szCs w:val="20"/>
                      <w:shd w:val="clear" w:color="auto" w:fill="FFFF00"/>
                    </w:rPr>
                    <w:t>填交</w:t>
                  </w:r>
                  <w:hyperlink r:id="rId13" w:history="1">
                    <w:r w:rsidRPr="0027053B">
                      <w:rPr>
                        <w:rStyle w:val="Hyperlink"/>
                        <w:rFonts w:ascii="Arial" w:hAnsi="Arial" w:cs="Arial" w:hint="eastAsia"/>
                        <w:i/>
                        <w:kern w:val="2"/>
                        <w:sz w:val="20"/>
                        <w:szCs w:val="20"/>
                        <w:shd w:val="clear" w:color="auto" w:fill="FFFF00"/>
                      </w:rPr>
                      <w:t>「丁部：資料申報表」</w:t>
                    </w:r>
                  </w:hyperlink>
                  <w:r w:rsidR="00CB7EB1">
                    <w:rPr>
                      <w:rFonts w:ascii="Arial" w:hAnsi="Arial" w:cs="Arial" w:hint="eastAsia"/>
                      <w:i/>
                      <w:color w:val="000000" w:themeColor="text1"/>
                      <w:kern w:val="2"/>
                      <w:sz w:val="20"/>
                      <w:szCs w:val="20"/>
                      <w:shd w:val="clear" w:color="auto" w:fill="FFFF00"/>
                    </w:rPr>
                    <w:t>或</w:t>
                  </w:r>
                </w:p>
                <w:p w14:paraId="0FFEC680" w14:textId="1B553E51" w:rsidR="00F60F56" w:rsidRDefault="0013685C" w:rsidP="00871012">
                  <w:pPr>
                    <w:widowControl w:val="0"/>
                    <w:snapToGrid w:val="0"/>
                    <w:jc w:val="center"/>
                    <w:rPr>
                      <w:rFonts w:ascii="Arial" w:hAnsi="Arial" w:cs="Arial"/>
                      <w:i/>
                      <w:color w:val="000000" w:themeColor="text1"/>
                      <w:kern w:val="2"/>
                      <w:sz w:val="20"/>
                      <w:szCs w:val="20"/>
                      <w:shd w:val="clear" w:color="auto" w:fill="FFFF00"/>
                    </w:rPr>
                  </w:pPr>
                  <w:hyperlink r:id="rId14" w:history="1">
                    <w:r w:rsidR="00CB7EB1" w:rsidRPr="0027053B">
                      <w:rPr>
                        <w:rStyle w:val="Hyperlink"/>
                        <w:rFonts w:ascii="Arial" w:hAnsi="Arial" w:cs="Arial" w:hint="eastAsia"/>
                        <w:i/>
                        <w:kern w:val="2"/>
                        <w:sz w:val="20"/>
                        <w:szCs w:val="20"/>
                        <w:shd w:val="clear" w:color="auto" w:fill="FFFF00"/>
                      </w:rPr>
                      <w:t>「戊部：資料申報表」</w:t>
                    </w:r>
                    <w:r w:rsidR="00F60F56" w:rsidRPr="0027053B">
                      <w:rPr>
                        <w:rStyle w:val="Hyperlink"/>
                        <w:rFonts w:ascii="Arial" w:hAnsi="Arial" w:cs="Arial" w:hint="eastAsia"/>
                        <w:i/>
                        <w:kern w:val="2"/>
                        <w:sz w:val="20"/>
                        <w:szCs w:val="20"/>
                        <w:shd w:val="clear" w:color="auto" w:fill="FFFF00"/>
                      </w:rPr>
                      <w:t>）</w:t>
                    </w:r>
                  </w:hyperlink>
                </w:p>
                <w:p w14:paraId="724B2F6A" w14:textId="77777777" w:rsidR="00040FAC" w:rsidRPr="00871012" w:rsidRDefault="00040FAC" w:rsidP="00871012">
                  <w:pPr>
                    <w:widowControl w:val="0"/>
                    <w:snapToGrid w:val="0"/>
                    <w:jc w:val="center"/>
                    <w:rPr>
                      <w:rFonts w:ascii="Arial" w:hAnsi="Arial" w:cs="Arial"/>
                      <w:i/>
                      <w:color w:val="000000" w:themeColor="text1"/>
                      <w:kern w:val="2"/>
                      <w:sz w:val="20"/>
                      <w:szCs w:val="20"/>
                      <w:shd w:val="clear" w:color="auto" w:fill="FFFF00"/>
                    </w:rPr>
                  </w:pPr>
                </w:p>
                <w:p w14:paraId="49D7375C" w14:textId="1C559092" w:rsidR="00F60F56" w:rsidRDefault="00F60F56" w:rsidP="00F26BDF">
                  <w:pPr>
                    <w:snapToGrid w:val="0"/>
                    <w:jc w:val="center"/>
                    <w:rPr>
                      <w:rFonts w:ascii="Arial" w:hAnsi="Arial" w:cs="Arial"/>
                      <w:b/>
                      <w:color w:val="FFFFFF" w:themeColor="background1"/>
                      <w:sz w:val="22"/>
                      <w:szCs w:val="20"/>
                    </w:rPr>
                  </w:pPr>
                </w:p>
                <w:p w14:paraId="0B1B15E3" w14:textId="77777777" w:rsidR="00040FAC" w:rsidRDefault="00040FAC" w:rsidP="00040FAC">
                  <w:pPr>
                    <w:snapToGrid w:val="0"/>
                    <w:rPr>
                      <w:rFonts w:ascii="Arial" w:hAnsi="Arial" w:cs="Arial"/>
                      <w:b/>
                      <w:color w:val="FFFFFF" w:themeColor="background1"/>
                      <w:sz w:val="22"/>
                      <w:szCs w:val="20"/>
                    </w:rPr>
                  </w:pPr>
                </w:p>
                <w:p w14:paraId="336CB156" w14:textId="77777777" w:rsidR="00040FAC" w:rsidRPr="00D77B8D" w:rsidRDefault="00040FAC" w:rsidP="00040FAC">
                  <w:pPr>
                    <w:snapToGrid w:val="0"/>
                    <w:rPr>
                      <w:rFonts w:ascii="Arial" w:hAnsi="Arial" w:cs="Arial"/>
                      <w:b/>
                      <w:bCs/>
                      <w:i/>
                      <w:iCs/>
                      <w:color w:val="FFFFFF" w:themeColor="background1"/>
                      <w:sz w:val="20"/>
                      <w:szCs w:val="20"/>
                      <w:u w:val="single"/>
                    </w:rPr>
                  </w:pPr>
                  <w:r w:rsidRPr="00D77B8D">
                    <w:rPr>
                      <w:rFonts w:ascii="Arial" w:hAnsi="Arial" w:cs="Arial"/>
                      <w:b/>
                      <w:bCs/>
                      <w:i/>
                      <w:iCs/>
                      <w:color w:val="FFFFFF" w:themeColor="background1"/>
                      <w:sz w:val="20"/>
                      <w:szCs w:val="20"/>
                      <w:u w:val="single"/>
                    </w:rPr>
                    <w:t>獲嘉許機構可得：</w:t>
                  </w:r>
                </w:p>
                <w:p w14:paraId="6BDBFC97" w14:textId="77777777" w:rsidR="00040FAC" w:rsidRPr="00D77B8D" w:rsidRDefault="00040FAC" w:rsidP="00040FAC">
                  <w:pPr>
                    <w:snapToGrid w:val="0"/>
                    <w:rPr>
                      <w:rFonts w:ascii="Arial" w:hAnsi="Arial" w:cs="Arial"/>
                      <w:color w:val="FFFFFF" w:themeColor="background1"/>
                      <w:sz w:val="16"/>
                      <w:szCs w:val="16"/>
                    </w:rPr>
                  </w:pPr>
                </w:p>
                <w:p w14:paraId="71763094" w14:textId="77777777" w:rsidR="00040FAC" w:rsidRPr="00D77B8D" w:rsidRDefault="00040FAC"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機構嘉許獎座</w:t>
                  </w:r>
                </w:p>
                <w:p w14:paraId="5E32840B" w14:textId="77777777" w:rsidR="00040FAC" w:rsidRPr="00D77B8D" w:rsidRDefault="00040FAC"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機構</w:t>
                  </w:r>
                  <w:r>
                    <w:rPr>
                      <w:rFonts w:ascii="Arial" w:hAnsi="Arial" w:cs="Arial" w:hint="eastAsia"/>
                      <w:bCs/>
                      <w:i/>
                      <w:iCs/>
                      <w:color w:val="FFFFFF" w:themeColor="background1"/>
                      <w:sz w:val="18"/>
                      <w:szCs w:val="18"/>
                    </w:rPr>
                    <w:t>代表</w:t>
                  </w:r>
                  <w:r w:rsidRPr="00D77B8D">
                    <w:rPr>
                      <w:rFonts w:ascii="Arial" w:hAnsi="Arial" w:cs="Arial"/>
                      <w:bCs/>
                      <w:i/>
                      <w:iCs/>
                      <w:color w:val="FFFFFF" w:themeColor="background1"/>
                      <w:sz w:val="18"/>
                      <w:szCs w:val="18"/>
                    </w:rPr>
                    <w:t>獲邀出席頒獎禮</w:t>
                  </w:r>
                  <w:r w:rsidRPr="00D77B8D">
                    <w:rPr>
                      <w:rFonts w:ascii="Arial" w:hAnsi="Arial" w:cs="Arial"/>
                      <w:bCs/>
                      <w:i/>
                      <w:iCs/>
                      <w:color w:val="FFFFFF" w:themeColor="background1"/>
                      <w:sz w:val="18"/>
                      <w:szCs w:val="18"/>
                    </w:rPr>
                    <w:t xml:space="preserve">** </w:t>
                  </w:r>
                </w:p>
                <w:p w14:paraId="53007196" w14:textId="77777777" w:rsidR="00040FAC" w:rsidRPr="00D77B8D" w:rsidRDefault="00040FAC"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媒體報導</w:t>
                  </w:r>
                </w:p>
                <w:p w14:paraId="53126E4B" w14:textId="77777777" w:rsidR="00040FAC" w:rsidRPr="00D77B8D" w:rsidRDefault="00040FAC"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大獎官方刊物刊登專題</w:t>
                  </w:r>
                </w:p>
                <w:p w14:paraId="051E152E" w14:textId="77777777" w:rsidR="00040FAC" w:rsidRDefault="00040FAC"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50</w:t>
                  </w:r>
                  <w:r w:rsidRPr="00D77B8D">
                    <w:rPr>
                      <w:rFonts w:ascii="Arial" w:hAnsi="Arial" w:cs="Arial"/>
                      <w:bCs/>
                      <w:i/>
                      <w:iCs/>
                      <w:color w:val="FFFFFF" w:themeColor="background1"/>
                      <w:sz w:val="18"/>
                      <w:szCs w:val="18"/>
                    </w:rPr>
                    <w:t>本大獎官方刊物</w:t>
                  </w:r>
                </w:p>
                <w:p w14:paraId="6E1F48B2" w14:textId="77777777" w:rsidR="00040FAC" w:rsidRDefault="00040FAC"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9E464E">
                    <w:rPr>
                      <w:rFonts w:ascii="Arial" w:hAnsi="Arial" w:cs="Arial" w:hint="eastAsia"/>
                      <w:bCs/>
                      <w:i/>
                      <w:iCs/>
                      <w:color w:val="FFFFFF" w:themeColor="background1"/>
                      <w:sz w:val="18"/>
                      <w:szCs w:val="18"/>
                    </w:rPr>
                    <w:t>網上平台或書籍分享機會</w:t>
                  </w:r>
                </w:p>
                <w:p w14:paraId="4134BD57" w14:textId="77777777" w:rsidR="00040FAC" w:rsidRDefault="00040FAC"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F11925">
                    <w:rPr>
                      <w:rFonts w:ascii="Arial" w:hAnsi="Arial" w:cs="Arial" w:hint="eastAsia"/>
                      <w:bCs/>
                      <w:i/>
                      <w:iCs/>
                      <w:color w:val="FFFFFF" w:themeColor="background1"/>
                      <w:sz w:val="18"/>
                      <w:szCs w:val="18"/>
                    </w:rPr>
                    <w:t>網上培訓</w:t>
                  </w:r>
                </w:p>
                <w:p w14:paraId="283551C0" w14:textId="3DB46B90" w:rsidR="00F60F56" w:rsidRDefault="00F60F56" w:rsidP="00F60F56">
                  <w:pPr>
                    <w:snapToGrid w:val="0"/>
                    <w:rPr>
                      <w:rFonts w:ascii="Arial" w:hAnsi="Arial" w:cs="Arial"/>
                      <w:b/>
                      <w:color w:val="FFFFFF" w:themeColor="background1"/>
                      <w:sz w:val="22"/>
                      <w:szCs w:val="20"/>
                    </w:rPr>
                  </w:pPr>
                </w:p>
                <w:p w14:paraId="4D8F376C" w14:textId="77777777" w:rsidR="003C77A2" w:rsidRDefault="003C77A2" w:rsidP="00F60F56">
                  <w:pPr>
                    <w:snapToGrid w:val="0"/>
                    <w:rPr>
                      <w:rFonts w:ascii="Arial" w:hAnsi="Arial" w:cs="Arial"/>
                      <w:b/>
                      <w:color w:val="FFFFFF" w:themeColor="background1"/>
                      <w:sz w:val="22"/>
                      <w:szCs w:val="20"/>
                    </w:rPr>
                  </w:pPr>
                </w:p>
                <w:p w14:paraId="469347C5" w14:textId="051CD217" w:rsidR="003C77A2" w:rsidRPr="00D77B8D" w:rsidRDefault="001E255C" w:rsidP="00D53E51">
                  <w:pPr>
                    <w:pStyle w:val="NoSpacing"/>
                    <w:snapToGrid w:val="0"/>
                    <w:ind w:right="149"/>
                    <w:jc w:val="both"/>
                    <w:rPr>
                      <w:rFonts w:ascii="Arial" w:hAnsi="Arial" w:cs="Arial"/>
                      <w:bCs/>
                      <w:i/>
                      <w:iCs/>
                      <w:color w:val="FFFFFF" w:themeColor="background1"/>
                      <w:sz w:val="14"/>
                      <w:szCs w:val="14"/>
                    </w:rPr>
                  </w:pPr>
                  <w:r w:rsidRPr="00D53E51">
                    <w:rPr>
                      <w:rFonts w:ascii="Arial" w:hAnsi="Arial" w:cs="Arial" w:hint="eastAsia"/>
                      <w:bCs/>
                      <w:i/>
                      <w:iCs/>
                      <w:color w:val="FFFFFF" w:themeColor="background1"/>
                      <w:sz w:val="14"/>
                      <w:szCs w:val="14"/>
                    </w:rPr>
                    <w:t>**</w:t>
                  </w:r>
                  <w:r w:rsidRPr="00D53E51">
                    <w:rPr>
                      <w:rFonts w:ascii="Arial" w:hAnsi="Arial" w:cs="Arial"/>
                      <w:bCs/>
                      <w:i/>
                      <w:iCs/>
                      <w:color w:val="FFFFFF" w:themeColor="background1"/>
                      <w:sz w:val="14"/>
                      <w:szCs w:val="14"/>
                    </w:rPr>
                    <w:t>本局十分重視來賓、合作夥伴及員工的健康和安全</w:t>
                  </w:r>
                  <w:r w:rsidRPr="00D53E51">
                    <w:rPr>
                      <w:rFonts w:ascii="Arial" w:hAnsi="Arial" w:cs="Arial" w:hint="eastAsia"/>
                      <w:bCs/>
                      <w:i/>
                      <w:iCs/>
                      <w:color w:val="FFFFFF" w:themeColor="background1"/>
                      <w:sz w:val="14"/>
                      <w:szCs w:val="14"/>
                    </w:rPr>
                    <w:t>，如有流行病爆發，香港品質保證局會配合香港特區政府的政策，採取嚴格的預防措施，以維持健康及衛生水準，為盡量減少傳染病的傳播，請留意活動形式或會從實體活動，更改為混合</w:t>
                  </w:r>
                  <w:r w:rsidRPr="00D53E51">
                    <w:rPr>
                      <w:rFonts w:ascii="Arial" w:hAnsi="Arial" w:cs="Arial"/>
                      <w:bCs/>
                      <w:i/>
                      <w:iCs/>
                      <w:color w:val="FFFFFF" w:themeColor="background1"/>
                      <w:sz w:val="14"/>
                      <w:szCs w:val="14"/>
                    </w:rPr>
                    <w:t xml:space="preserve"> / </w:t>
                  </w:r>
                  <w:r w:rsidRPr="00D53E51">
                    <w:rPr>
                      <w:rFonts w:ascii="Arial" w:hAnsi="Arial" w:cs="Arial" w:hint="eastAsia"/>
                      <w:bCs/>
                      <w:i/>
                      <w:iCs/>
                      <w:color w:val="FFFFFF" w:themeColor="background1"/>
                      <w:sz w:val="14"/>
                      <w:szCs w:val="14"/>
                    </w:rPr>
                    <w:t>網上或其他形式。</w:t>
                  </w:r>
                </w:p>
              </w:tc>
            </w:tr>
          </w:tbl>
          <w:p w14:paraId="60277AC8" w14:textId="77777777" w:rsidR="00F60F56" w:rsidRPr="00D77B8D" w:rsidRDefault="00F60F56" w:rsidP="00F60F56">
            <w:pPr>
              <w:pStyle w:val="NoSpacing"/>
              <w:snapToGrid w:val="0"/>
              <w:ind w:right="149"/>
              <w:jc w:val="both"/>
              <w:rPr>
                <w:rFonts w:ascii="Arial" w:hAnsi="Arial" w:cs="Arial"/>
                <w:i/>
                <w:iCs/>
                <w:color w:val="E36C0A" w:themeColor="accent6" w:themeShade="BF"/>
                <w:sz w:val="18"/>
                <w:szCs w:val="20"/>
                <w:shd w:val="clear" w:color="auto" w:fill="FFFFFF"/>
              </w:rPr>
            </w:pPr>
          </w:p>
        </w:tc>
      </w:tr>
      <w:tr w:rsidR="00F60F56" w:rsidRPr="00D77B8D" w14:paraId="0FD17E86" w14:textId="77777777" w:rsidTr="009E464E">
        <w:trPr>
          <w:trHeight w:val="2973"/>
        </w:trPr>
        <w:tc>
          <w:tcPr>
            <w:tcW w:w="6385" w:type="dxa"/>
          </w:tcPr>
          <w:p w14:paraId="011E5477" w14:textId="753423EB" w:rsidR="00F60F56" w:rsidRPr="00941721" w:rsidRDefault="00F60F56" w:rsidP="00F26BDF">
            <w:pPr>
              <w:pStyle w:val="ListParagraph"/>
              <w:snapToGrid w:val="0"/>
              <w:ind w:left="0"/>
              <w:rPr>
                <w:rFonts w:ascii="Arial" w:eastAsiaTheme="minorEastAsia" w:hAnsi="Arial" w:cs="Arial"/>
                <w:color w:val="E36C0A" w:themeColor="accent6" w:themeShade="BF"/>
                <w:sz w:val="12"/>
                <w:szCs w:val="12"/>
              </w:rPr>
            </w:pPr>
          </w:p>
          <w:p w14:paraId="039B0A2A" w14:textId="0A78D125" w:rsidR="00F60F56" w:rsidRDefault="00F60F56" w:rsidP="00053BBB">
            <w:pPr>
              <w:pStyle w:val="ListParagraph"/>
              <w:shd w:val="clear" w:color="auto" w:fill="C6D9F1" w:themeFill="text2" w:themeFillTint="33"/>
              <w:snapToGrid w:val="0"/>
              <w:ind w:left="0"/>
              <w:jc w:val="center"/>
              <w:rPr>
                <w:rFonts w:ascii="Arial" w:eastAsiaTheme="minorEastAsia" w:hAnsi="Arial" w:cs="Arial"/>
                <w:b/>
                <w:color w:val="17365D" w:themeColor="text2" w:themeShade="BF"/>
                <w:sz w:val="20"/>
                <w:szCs w:val="20"/>
              </w:rPr>
            </w:pPr>
            <w:r w:rsidRPr="00BE2081">
              <w:rPr>
                <w:rFonts w:ascii="Arial" w:eastAsiaTheme="minorEastAsia" w:hAnsi="Arial" w:cs="Arial" w:hint="eastAsia"/>
                <w:b/>
                <w:color w:val="17365D" w:themeColor="text2" w:themeShade="BF"/>
                <w:sz w:val="20"/>
                <w:szCs w:val="20"/>
              </w:rPr>
              <w:t>適用於</w:t>
            </w:r>
            <w:r w:rsidR="00351AE5">
              <w:rPr>
                <w:rFonts w:ascii="Arial" w:eastAsiaTheme="minorEastAsia" w:hAnsi="Arial" w:cs="Arial" w:hint="eastAsia"/>
                <w:b/>
                <w:color w:val="17365D" w:themeColor="text2" w:themeShade="BF"/>
                <w:sz w:val="20"/>
                <w:szCs w:val="20"/>
              </w:rPr>
              <w:t>不同</w:t>
            </w:r>
            <w:r w:rsidRPr="00BE2081">
              <w:rPr>
                <w:rFonts w:ascii="Arial" w:eastAsiaTheme="minorEastAsia" w:hAnsi="Arial" w:cs="Arial" w:hint="eastAsia"/>
                <w:b/>
                <w:color w:val="17365D" w:themeColor="text2" w:themeShade="BF"/>
                <w:sz w:val="20"/>
                <w:szCs w:val="20"/>
              </w:rPr>
              <w:t>類型機構</w:t>
            </w:r>
          </w:p>
          <w:p w14:paraId="2469F696" w14:textId="356EDD7B" w:rsidR="00962A0F" w:rsidRPr="00962A0F" w:rsidRDefault="00962A0F" w:rsidP="00053BBB">
            <w:pPr>
              <w:pStyle w:val="ListParagraph"/>
              <w:shd w:val="clear" w:color="auto" w:fill="C6D9F1" w:themeFill="text2" w:themeFillTint="33"/>
              <w:snapToGrid w:val="0"/>
              <w:ind w:left="0"/>
              <w:jc w:val="center"/>
              <w:rPr>
                <w:rFonts w:ascii="Arial" w:eastAsiaTheme="minorEastAsia" w:hAnsi="Arial" w:cs="Arial"/>
                <w:bCs/>
                <w:i/>
                <w:iCs/>
                <w:color w:val="17365D" w:themeColor="text2" w:themeShade="BF"/>
                <w:sz w:val="16"/>
                <w:szCs w:val="16"/>
              </w:rPr>
            </w:pPr>
            <w:r w:rsidRPr="00962A0F">
              <w:rPr>
                <w:rFonts w:ascii="Arial" w:eastAsiaTheme="minorEastAsia" w:hAnsi="Arial" w:cs="Arial" w:hint="eastAsia"/>
                <w:bCs/>
                <w:i/>
                <w:iCs/>
                <w:color w:val="17365D" w:themeColor="text2" w:themeShade="BF"/>
                <w:sz w:val="16"/>
                <w:szCs w:val="16"/>
              </w:rPr>
              <w:t>（參加資格請參閱條款和細則。）</w:t>
            </w:r>
          </w:p>
          <w:p w14:paraId="727BADC5" w14:textId="77777777" w:rsidR="00F60F56" w:rsidRPr="00292372" w:rsidRDefault="00F60F56" w:rsidP="00F26BDF">
            <w:pPr>
              <w:pStyle w:val="NoSpacing"/>
              <w:spacing w:line="276" w:lineRule="auto"/>
              <w:ind w:left="312" w:right="-890" w:hanging="312"/>
              <w:rPr>
                <w:rFonts w:ascii="Arial" w:hAnsi="Arial" w:cs="Arial"/>
                <w:b/>
                <w:color w:val="E36C0A" w:themeColor="accent6" w:themeShade="BF"/>
                <w:sz w:val="8"/>
                <w:szCs w:val="8"/>
                <w:u w:val="single"/>
                <w:lang w:val="x-none"/>
              </w:rPr>
            </w:pPr>
          </w:p>
          <w:tbl>
            <w:tblPr>
              <w:tblW w:w="6257" w:type="dxa"/>
              <w:tblInd w:w="2" w:type="dxa"/>
              <w:tblLayout w:type="fixed"/>
              <w:tblLook w:val="04A0" w:firstRow="1" w:lastRow="0" w:firstColumn="1" w:lastColumn="0" w:noHBand="0" w:noVBand="1"/>
            </w:tblPr>
            <w:tblGrid>
              <w:gridCol w:w="6257"/>
            </w:tblGrid>
            <w:tr w:rsidR="00F60F56" w:rsidRPr="00D77B8D" w14:paraId="056B17A6" w14:textId="77777777" w:rsidTr="003C77A2">
              <w:trPr>
                <w:trHeight w:val="1112"/>
              </w:trPr>
              <w:tc>
                <w:tcPr>
                  <w:tcW w:w="6257" w:type="dxa"/>
                </w:tcPr>
                <w:p w14:paraId="43B3B064" w14:textId="77777777" w:rsidR="00F60F56" w:rsidRPr="003C77A2" w:rsidRDefault="00F60F56" w:rsidP="00053BBB">
                  <w:pPr>
                    <w:spacing w:line="276" w:lineRule="auto"/>
                    <w:ind w:right="-890"/>
                    <w:rPr>
                      <w:rFonts w:ascii="Arial" w:eastAsiaTheme="majorEastAsia" w:hAnsi="Arial" w:cs="Arial"/>
                      <w:b/>
                      <w:color w:val="17365D" w:themeColor="text2" w:themeShade="BF"/>
                      <w:sz w:val="18"/>
                      <w:szCs w:val="18"/>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rPr>
                    <w:instrText xml:space="preserve"> FORMCHECKBOX </w:instrText>
                  </w:r>
                  <w:r w:rsidR="0013685C">
                    <w:rPr>
                      <w:rFonts w:ascii="Arial" w:eastAsiaTheme="majorEastAsia" w:hAnsi="Arial" w:cs="Arial"/>
                      <w:kern w:val="2"/>
                      <w:sz w:val="16"/>
                      <w:szCs w:val="16"/>
                      <w:shd w:val="pct15" w:color="auto" w:fill="FFFFFF"/>
                    </w:rPr>
                  </w:r>
                  <w:r w:rsidR="0013685C">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Pr="003C77A2">
                    <w:rPr>
                      <w:rFonts w:ascii="Arial" w:eastAsiaTheme="majorEastAsia" w:hAnsi="Arial" w:cs="Arial"/>
                      <w:b/>
                      <w:color w:val="000000" w:themeColor="text1"/>
                      <w:sz w:val="18"/>
                      <w:szCs w:val="18"/>
                    </w:rPr>
                    <w:t> </w:t>
                  </w:r>
                  <w:r w:rsidRPr="003C77A2">
                    <w:rPr>
                      <w:rFonts w:ascii="Arial" w:eastAsiaTheme="majorEastAsia" w:hAnsi="Arial" w:cs="Arial"/>
                      <w:b/>
                      <w:color w:val="17365D" w:themeColor="text2" w:themeShade="BF"/>
                      <w:sz w:val="18"/>
                      <w:szCs w:val="18"/>
                    </w:rPr>
                    <w:t>氣候披露規劃先鋒機構</w:t>
                  </w:r>
                </w:p>
                <w:p w14:paraId="589273A3" w14:textId="7F9AFFE4" w:rsidR="003C77A2" w:rsidRPr="003C77A2" w:rsidRDefault="00AA7CE4" w:rsidP="003C77A2">
                  <w:pPr>
                    <w:snapToGrid w:val="0"/>
                    <w:ind w:left="314" w:hanging="4"/>
                    <w:rPr>
                      <w:rFonts w:ascii="Arial" w:eastAsiaTheme="majorEastAsia" w:hAnsi="Arial" w:cs="Arial"/>
                      <w:b/>
                      <w:color w:val="000000" w:themeColor="text1"/>
                      <w:sz w:val="4"/>
                      <w:szCs w:val="4"/>
                    </w:rPr>
                  </w:pPr>
                  <w:r w:rsidRPr="003C77A2">
                    <w:rPr>
                      <w:rFonts w:ascii="Arial" w:eastAsiaTheme="majorEastAsia" w:hAnsi="Arial" w:cs="Arial"/>
                      <w:sz w:val="14"/>
                      <w:szCs w:val="14"/>
                    </w:rPr>
                    <w:t>本機構正參考國際氣候披露準則及本地監管機構的指引框架，致力優化氣候風險管理及披露的規劃；雖仍未公開披露相關信息及未取得適用的相關評審、核查報告或其他合格評定文件等，但已計劃或正採取相關的良好的做法和措施，以滿足參加嘉許項目的條件和要求。（詳情請參閱附錄二：申請嘉許項目的條件和要求。</w:t>
                  </w:r>
                </w:p>
              </w:tc>
            </w:tr>
            <w:tr w:rsidR="0091701F" w:rsidRPr="00D77B8D" w14:paraId="3F23AB68" w14:textId="77777777" w:rsidTr="00D53E51">
              <w:trPr>
                <w:trHeight w:val="964"/>
              </w:trPr>
              <w:tc>
                <w:tcPr>
                  <w:tcW w:w="6257" w:type="dxa"/>
                </w:tcPr>
                <w:p w14:paraId="6E48AC1D" w14:textId="77777777" w:rsidR="0091701F" w:rsidRPr="003C77A2" w:rsidRDefault="0091701F" w:rsidP="00053BBB">
                  <w:pPr>
                    <w:spacing w:line="276" w:lineRule="auto"/>
                    <w:ind w:right="-890"/>
                    <w:rPr>
                      <w:rFonts w:ascii="Arial" w:eastAsiaTheme="majorEastAsia" w:hAnsi="Arial" w:cs="Arial"/>
                      <w:b/>
                      <w:color w:val="17365D" w:themeColor="text2" w:themeShade="BF"/>
                      <w:sz w:val="18"/>
                      <w:szCs w:val="18"/>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rPr>
                    <w:instrText xml:space="preserve"> FORMCHECKBOX </w:instrText>
                  </w:r>
                  <w:r w:rsidR="0013685C">
                    <w:rPr>
                      <w:rFonts w:ascii="Arial" w:eastAsiaTheme="majorEastAsia" w:hAnsi="Arial" w:cs="Arial"/>
                      <w:kern w:val="2"/>
                      <w:sz w:val="16"/>
                      <w:szCs w:val="16"/>
                      <w:shd w:val="pct15" w:color="auto" w:fill="FFFFFF"/>
                    </w:rPr>
                  </w:r>
                  <w:r w:rsidR="0013685C">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Pr="003C77A2">
                    <w:rPr>
                      <w:rFonts w:ascii="Arial" w:eastAsiaTheme="majorEastAsia" w:hAnsi="Arial" w:cs="Arial"/>
                      <w:b/>
                      <w:color w:val="000000" w:themeColor="text1"/>
                      <w:sz w:val="18"/>
                      <w:szCs w:val="18"/>
                    </w:rPr>
                    <w:t> </w:t>
                  </w:r>
                  <w:r w:rsidRPr="003C77A2">
                    <w:rPr>
                      <w:rFonts w:ascii="Arial" w:eastAsiaTheme="majorEastAsia" w:hAnsi="Arial" w:cs="Arial"/>
                      <w:b/>
                      <w:color w:val="17365D" w:themeColor="text2" w:themeShade="BF"/>
                      <w:sz w:val="18"/>
                      <w:szCs w:val="18"/>
                    </w:rPr>
                    <w:t>氣候披露貢獻先鋒大獎</w:t>
                  </w:r>
                </w:p>
                <w:p w14:paraId="13159C8E" w14:textId="09CBDE36" w:rsidR="003C77A2" w:rsidRPr="003C77A2" w:rsidRDefault="00AA7CE4" w:rsidP="003C77A2">
                  <w:pPr>
                    <w:snapToGrid w:val="0"/>
                    <w:ind w:left="314"/>
                    <w:rPr>
                      <w:rFonts w:ascii="Arial" w:eastAsiaTheme="majorEastAsia" w:hAnsi="Arial" w:cs="Arial"/>
                      <w:sz w:val="14"/>
                      <w:szCs w:val="14"/>
                    </w:rPr>
                  </w:pPr>
                  <w:r w:rsidRPr="003C77A2">
                    <w:rPr>
                      <w:rFonts w:ascii="Arial" w:eastAsiaTheme="majorEastAsia" w:hAnsi="Arial" w:cs="Arial"/>
                      <w:sz w:val="14"/>
                      <w:szCs w:val="14"/>
                    </w:rPr>
                    <w:t>本機構已按照國際氣候披露準則及本地監管機構的指引框架，致力優化氣候風險管理及公開披露相關信息；並計劃安排或已進行適用的相關評審、核查或其他合格評定等，以滿足參加嘉許項目的條件和要求。（詳情請參閱附錄二：申請嘉許項目的條件和要求。）</w:t>
                  </w:r>
                </w:p>
              </w:tc>
            </w:tr>
            <w:tr w:rsidR="0091701F" w:rsidRPr="00D77B8D" w14:paraId="1DDE2AAD" w14:textId="77777777" w:rsidTr="00D53E51">
              <w:trPr>
                <w:trHeight w:val="966"/>
              </w:trPr>
              <w:tc>
                <w:tcPr>
                  <w:tcW w:w="6257" w:type="dxa"/>
                </w:tcPr>
                <w:p w14:paraId="5847FB26" w14:textId="77777777" w:rsidR="0091701F" w:rsidRPr="003C77A2" w:rsidRDefault="0091701F" w:rsidP="00053BBB">
                  <w:pPr>
                    <w:spacing w:line="276" w:lineRule="auto"/>
                    <w:ind w:right="-890"/>
                    <w:rPr>
                      <w:rFonts w:ascii="Arial" w:eastAsiaTheme="majorEastAsia" w:hAnsi="Arial" w:cs="Arial"/>
                      <w:b/>
                      <w:color w:val="17365D" w:themeColor="text2" w:themeShade="BF"/>
                      <w:sz w:val="18"/>
                      <w:szCs w:val="18"/>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rPr>
                    <w:instrText xml:space="preserve"> FORMCHECKBOX </w:instrText>
                  </w:r>
                  <w:r w:rsidR="0013685C">
                    <w:rPr>
                      <w:rFonts w:ascii="Arial" w:eastAsiaTheme="majorEastAsia" w:hAnsi="Arial" w:cs="Arial"/>
                      <w:kern w:val="2"/>
                      <w:sz w:val="16"/>
                      <w:szCs w:val="16"/>
                      <w:shd w:val="pct15" w:color="auto" w:fill="FFFFFF"/>
                    </w:rPr>
                  </w:r>
                  <w:r w:rsidR="0013685C">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Pr="003C77A2">
                    <w:rPr>
                      <w:rFonts w:ascii="Arial" w:eastAsiaTheme="majorEastAsia" w:hAnsi="Arial" w:cs="Arial"/>
                      <w:b/>
                      <w:color w:val="000000" w:themeColor="text1"/>
                      <w:sz w:val="18"/>
                      <w:szCs w:val="18"/>
                    </w:rPr>
                    <w:t> </w:t>
                  </w:r>
                  <w:r w:rsidRPr="003C77A2">
                    <w:rPr>
                      <w:rFonts w:ascii="Arial" w:eastAsiaTheme="majorEastAsia" w:hAnsi="Arial" w:cs="Arial"/>
                      <w:b/>
                      <w:color w:val="17365D" w:themeColor="text2" w:themeShade="BF"/>
                      <w:sz w:val="18"/>
                      <w:szCs w:val="18"/>
                    </w:rPr>
                    <w:t>傑出氣候披露貢獻大獎</w:t>
                  </w:r>
                </w:p>
                <w:p w14:paraId="2C0D8619" w14:textId="6D1866D3" w:rsidR="003C77A2" w:rsidRPr="003C77A2" w:rsidRDefault="00AA7CE4" w:rsidP="003C77A2">
                  <w:pPr>
                    <w:snapToGrid w:val="0"/>
                    <w:ind w:left="314"/>
                    <w:rPr>
                      <w:rFonts w:ascii="Arial" w:eastAsiaTheme="majorEastAsia" w:hAnsi="Arial" w:cs="Arial"/>
                      <w:sz w:val="14"/>
                      <w:szCs w:val="14"/>
                    </w:rPr>
                  </w:pPr>
                  <w:r w:rsidRPr="003C77A2">
                    <w:rPr>
                      <w:rFonts w:ascii="Arial" w:eastAsiaTheme="majorEastAsia" w:hAnsi="Arial" w:cs="Arial"/>
                      <w:sz w:val="14"/>
                      <w:szCs w:val="14"/>
                    </w:rPr>
                    <w:t>本機構已按照國際氣候披露準則及本地監管機構的指引框架，致力優化氣候風險管理及公開披露相關信息；並計劃安排或已進行適用的相關評審、核查或其他合格評定等，以滿足參加嘉許項目的條件和要求。（詳情請參閱附錄二：申請嘉許項目的條件和要求。）</w:t>
                  </w:r>
                </w:p>
              </w:tc>
            </w:tr>
            <w:tr w:rsidR="00F60F56" w:rsidRPr="00D77B8D" w14:paraId="05E9DDE0" w14:textId="77777777" w:rsidTr="00D53E51">
              <w:trPr>
                <w:trHeight w:val="1182"/>
              </w:trPr>
              <w:tc>
                <w:tcPr>
                  <w:tcW w:w="6257" w:type="dxa"/>
                  <w:shd w:val="clear" w:color="auto" w:fill="DBE5F1" w:themeFill="accent1" w:themeFillTint="33"/>
                </w:tcPr>
                <w:p w14:paraId="6DE68020" w14:textId="77777777" w:rsidR="00F60F56" w:rsidRPr="003C77A2" w:rsidRDefault="00F60F56" w:rsidP="00053BBB">
                  <w:pPr>
                    <w:pStyle w:val="NoSpacing"/>
                    <w:spacing w:line="276" w:lineRule="auto"/>
                    <w:ind w:right="-890"/>
                    <w:rPr>
                      <w:rFonts w:ascii="Arial" w:eastAsiaTheme="majorEastAsia" w:hAnsi="Arial" w:cs="Arial"/>
                      <w:b/>
                      <w:color w:val="17365D" w:themeColor="text2" w:themeShade="BF"/>
                      <w:sz w:val="18"/>
                      <w:szCs w:val="18"/>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rPr>
                    <w:instrText xml:space="preserve"> FORMCHECKBOX </w:instrText>
                  </w:r>
                  <w:r w:rsidR="0013685C">
                    <w:rPr>
                      <w:rFonts w:ascii="Arial" w:eastAsiaTheme="majorEastAsia" w:hAnsi="Arial" w:cs="Arial"/>
                      <w:kern w:val="2"/>
                      <w:sz w:val="16"/>
                      <w:szCs w:val="16"/>
                      <w:shd w:val="pct15" w:color="auto" w:fill="FFFFFF"/>
                    </w:rPr>
                  </w:r>
                  <w:r w:rsidR="0013685C">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Pr="003C77A2">
                    <w:rPr>
                      <w:rFonts w:ascii="Arial" w:eastAsiaTheme="majorEastAsia" w:hAnsi="Arial" w:cs="Arial"/>
                      <w:b/>
                      <w:bCs/>
                      <w:kern w:val="2"/>
                      <w:sz w:val="18"/>
                      <w:szCs w:val="20"/>
                    </w:rPr>
                    <w:t xml:space="preserve"> </w:t>
                  </w:r>
                  <w:r w:rsidRPr="003C77A2">
                    <w:rPr>
                      <w:rFonts w:ascii="Arial" w:eastAsiaTheme="majorEastAsia" w:hAnsi="Arial" w:cs="Arial"/>
                      <w:b/>
                      <w:color w:val="17365D" w:themeColor="text2" w:themeShade="BF"/>
                      <w:sz w:val="18"/>
                      <w:szCs w:val="18"/>
                    </w:rPr>
                    <w:t>ESG</w:t>
                  </w:r>
                  <w:r w:rsidRPr="003C77A2">
                    <w:rPr>
                      <w:rFonts w:ascii="Arial" w:eastAsiaTheme="majorEastAsia" w:hAnsi="Arial" w:cs="Arial"/>
                      <w:b/>
                      <w:color w:val="17365D" w:themeColor="text2" w:themeShade="BF"/>
                      <w:sz w:val="18"/>
                      <w:szCs w:val="18"/>
                    </w:rPr>
                    <w:t>披露優化先鋒機構</w:t>
                  </w:r>
                </w:p>
                <w:p w14:paraId="7876F033" w14:textId="5C2DA91B" w:rsidR="003C77A2" w:rsidRPr="003C77A2" w:rsidRDefault="00AA7CE4" w:rsidP="003C77A2">
                  <w:pPr>
                    <w:snapToGrid w:val="0"/>
                    <w:ind w:left="314" w:hanging="4"/>
                    <w:rPr>
                      <w:rFonts w:ascii="Arial" w:eastAsiaTheme="majorEastAsia" w:hAnsi="Arial" w:cs="Arial"/>
                      <w:sz w:val="14"/>
                      <w:szCs w:val="14"/>
                    </w:rPr>
                  </w:pPr>
                  <w:r w:rsidRPr="003C77A2">
                    <w:rPr>
                      <w:rFonts w:ascii="Arial" w:eastAsiaTheme="majorEastAsia" w:hAnsi="Arial" w:cs="Arial"/>
                      <w:sz w:val="14"/>
                      <w:szCs w:val="14"/>
                    </w:rPr>
                    <w:t>本機構正參考國際氣候披露準則及本地監管機構的指引框架，致力優化氣候風險管理及披露的規劃；雖仍未公開披露相關信息及未取得適用的相關評審、核查報告或其他合格評定文件等，但已計劃或正採取相關的良好的做法和措施，以滿足參加嘉許項目的條件和要求。（詳情請參閱附錄二：申請嘉許項目的條件和要求。）</w:t>
                  </w:r>
                </w:p>
              </w:tc>
            </w:tr>
            <w:tr w:rsidR="0091701F" w:rsidRPr="00D77B8D" w14:paraId="1DEA1511" w14:textId="77777777" w:rsidTr="003C77A2">
              <w:trPr>
                <w:trHeight w:val="1002"/>
              </w:trPr>
              <w:tc>
                <w:tcPr>
                  <w:tcW w:w="6257" w:type="dxa"/>
                  <w:shd w:val="clear" w:color="auto" w:fill="DBE5F1" w:themeFill="accent1" w:themeFillTint="33"/>
                </w:tcPr>
                <w:p w14:paraId="6BCF1767" w14:textId="77777777" w:rsidR="0091701F" w:rsidRPr="003C77A2" w:rsidRDefault="0091701F" w:rsidP="00053BBB">
                  <w:pPr>
                    <w:pStyle w:val="NoSpacing"/>
                    <w:spacing w:line="276" w:lineRule="auto"/>
                    <w:ind w:right="-890"/>
                    <w:rPr>
                      <w:rFonts w:ascii="Arial" w:eastAsiaTheme="majorEastAsia" w:hAnsi="Arial" w:cs="Arial"/>
                      <w:b/>
                      <w:color w:val="17365D" w:themeColor="text2" w:themeShade="BF"/>
                      <w:sz w:val="18"/>
                      <w:szCs w:val="18"/>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rPr>
                    <w:instrText xml:space="preserve"> FORMCHECKBOX </w:instrText>
                  </w:r>
                  <w:r w:rsidR="0013685C">
                    <w:rPr>
                      <w:rFonts w:ascii="Arial" w:eastAsiaTheme="majorEastAsia" w:hAnsi="Arial" w:cs="Arial"/>
                      <w:kern w:val="2"/>
                      <w:sz w:val="16"/>
                      <w:szCs w:val="16"/>
                      <w:shd w:val="pct15" w:color="auto" w:fill="FFFFFF"/>
                    </w:rPr>
                  </w:r>
                  <w:r w:rsidR="0013685C">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Pr="003C77A2">
                    <w:rPr>
                      <w:rFonts w:ascii="Arial" w:eastAsiaTheme="majorEastAsia" w:hAnsi="Arial" w:cs="Arial"/>
                      <w:b/>
                      <w:bCs/>
                      <w:kern w:val="2"/>
                      <w:sz w:val="18"/>
                      <w:szCs w:val="20"/>
                    </w:rPr>
                    <w:t xml:space="preserve"> </w:t>
                  </w:r>
                  <w:r w:rsidRPr="003C77A2">
                    <w:rPr>
                      <w:rFonts w:ascii="Arial" w:eastAsiaTheme="majorEastAsia" w:hAnsi="Arial" w:cs="Arial"/>
                      <w:b/>
                      <w:color w:val="17365D" w:themeColor="text2" w:themeShade="BF"/>
                      <w:sz w:val="18"/>
                      <w:szCs w:val="18"/>
                    </w:rPr>
                    <w:t>ESG</w:t>
                  </w:r>
                  <w:r w:rsidRPr="003C77A2">
                    <w:rPr>
                      <w:rFonts w:ascii="Arial" w:eastAsiaTheme="majorEastAsia" w:hAnsi="Arial" w:cs="Arial"/>
                      <w:b/>
                      <w:color w:val="17365D" w:themeColor="text2" w:themeShade="BF"/>
                      <w:sz w:val="18"/>
                      <w:szCs w:val="18"/>
                    </w:rPr>
                    <w:t>披露貢獻先鋒大獎</w:t>
                  </w:r>
                </w:p>
                <w:p w14:paraId="1CF92AC2" w14:textId="57FC73A1" w:rsidR="003C77A2" w:rsidRPr="003C77A2" w:rsidRDefault="00AA7CE4" w:rsidP="003C77A2">
                  <w:pPr>
                    <w:snapToGrid w:val="0"/>
                    <w:ind w:left="314"/>
                    <w:rPr>
                      <w:rFonts w:ascii="Arial" w:eastAsiaTheme="majorEastAsia" w:hAnsi="Arial" w:cs="Arial"/>
                      <w:sz w:val="14"/>
                      <w:szCs w:val="14"/>
                    </w:rPr>
                  </w:pPr>
                  <w:r w:rsidRPr="003C77A2">
                    <w:rPr>
                      <w:rFonts w:ascii="Arial" w:eastAsiaTheme="majorEastAsia" w:hAnsi="Arial" w:cs="Arial"/>
                      <w:sz w:val="14"/>
                      <w:szCs w:val="14"/>
                    </w:rPr>
                    <w:t>本機構已按照國際氣候披露準則及本地監管機構的指引框架，致力優化氣候風險管理及公開披露相關信息；並計劃安排或已進行適用的相關評審、核查或其他合格評定等，以滿足參加嘉許項目的條件和要求。（詳情請參閱附錄二：申請嘉許項目的條件和要求。）</w:t>
                  </w:r>
                </w:p>
              </w:tc>
            </w:tr>
            <w:tr w:rsidR="0091701F" w:rsidRPr="00D77B8D" w14:paraId="013CD6DB" w14:textId="77777777" w:rsidTr="003C77A2">
              <w:trPr>
                <w:trHeight w:val="988"/>
              </w:trPr>
              <w:tc>
                <w:tcPr>
                  <w:tcW w:w="6257" w:type="dxa"/>
                  <w:shd w:val="clear" w:color="auto" w:fill="DBE5F1" w:themeFill="accent1" w:themeFillTint="33"/>
                </w:tcPr>
                <w:p w14:paraId="0B221C6E" w14:textId="77777777" w:rsidR="0091701F" w:rsidRPr="003C77A2" w:rsidRDefault="0091701F" w:rsidP="00053BBB">
                  <w:pPr>
                    <w:pStyle w:val="NoSpacing"/>
                    <w:spacing w:line="276" w:lineRule="auto"/>
                    <w:ind w:right="-890"/>
                    <w:rPr>
                      <w:rFonts w:ascii="Arial" w:eastAsiaTheme="majorEastAsia" w:hAnsi="Arial" w:cs="Arial"/>
                      <w:b/>
                      <w:color w:val="17365D" w:themeColor="text2" w:themeShade="BF"/>
                      <w:sz w:val="18"/>
                      <w:szCs w:val="18"/>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rPr>
                    <w:instrText xml:space="preserve"> FORMCHECKBOX </w:instrText>
                  </w:r>
                  <w:r w:rsidR="0013685C">
                    <w:rPr>
                      <w:rFonts w:ascii="Arial" w:eastAsiaTheme="majorEastAsia" w:hAnsi="Arial" w:cs="Arial"/>
                      <w:kern w:val="2"/>
                      <w:sz w:val="16"/>
                      <w:szCs w:val="16"/>
                      <w:shd w:val="pct15" w:color="auto" w:fill="FFFFFF"/>
                    </w:rPr>
                  </w:r>
                  <w:r w:rsidR="0013685C">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Pr="003C77A2">
                    <w:rPr>
                      <w:rFonts w:ascii="Arial" w:eastAsiaTheme="majorEastAsia" w:hAnsi="Arial" w:cs="Arial"/>
                      <w:b/>
                      <w:bCs/>
                      <w:kern w:val="2"/>
                      <w:sz w:val="18"/>
                      <w:szCs w:val="20"/>
                    </w:rPr>
                    <w:t xml:space="preserve"> </w:t>
                  </w:r>
                  <w:r w:rsidRPr="003C77A2">
                    <w:rPr>
                      <w:rFonts w:ascii="Arial" w:eastAsiaTheme="majorEastAsia" w:hAnsi="Arial" w:cs="Arial"/>
                      <w:b/>
                      <w:color w:val="17365D" w:themeColor="text2" w:themeShade="BF"/>
                      <w:sz w:val="18"/>
                      <w:szCs w:val="18"/>
                    </w:rPr>
                    <w:t>傑出</w:t>
                  </w:r>
                  <w:r w:rsidRPr="003C77A2">
                    <w:rPr>
                      <w:rFonts w:ascii="Arial" w:eastAsiaTheme="majorEastAsia" w:hAnsi="Arial" w:cs="Arial"/>
                      <w:b/>
                      <w:color w:val="17365D" w:themeColor="text2" w:themeShade="BF"/>
                      <w:sz w:val="18"/>
                      <w:szCs w:val="18"/>
                    </w:rPr>
                    <w:t>ESG</w:t>
                  </w:r>
                  <w:r w:rsidRPr="003C77A2">
                    <w:rPr>
                      <w:rFonts w:ascii="Arial" w:eastAsiaTheme="majorEastAsia" w:hAnsi="Arial" w:cs="Arial"/>
                      <w:b/>
                      <w:color w:val="17365D" w:themeColor="text2" w:themeShade="BF"/>
                      <w:sz w:val="18"/>
                      <w:szCs w:val="18"/>
                    </w:rPr>
                    <w:t>披露貢獻大獎</w:t>
                  </w:r>
                </w:p>
                <w:p w14:paraId="2FA25252" w14:textId="16AB0D30" w:rsidR="003C77A2" w:rsidRPr="003C77A2" w:rsidRDefault="00AA7CE4" w:rsidP="003C77A2">
                  <w:pPr>
                    <w:snapToGrid w:val="0"/>
                    <w:ind w:left="314"/>
                    <w:rPr>
                      <w:rFonts w:ascii="Arial" w:eastAsiaTheme="majorEastAsia" w:hAnsi="Arial" w:cs="Arial"/>
                      <w:sz w:val="14"/>
                      <w:szCs w:val="14"/>
                    </w:rPr>
                  </w:pPr>
                  <w:r w:rsidRPr="003C77A2">
                    <w:rPr>
                      <w:rFonts w:ascii="Arial" w:eastAsiaTheme="majorEastAsia" w:hAnsi="Arial" w:cs="Arial"/>
                      <w:sz w:val="14"/>
                      <w:szCs w:val="14"/>
                    </w:rPr>
                    <w:t>本機構已按照國際氣候披露準則及本地監管機構的指引框架，致力優化氣候風險管理及公開披露相關信息；並計劃安排或已進行適用的相關評審、核查或其他合格評定等，以滿足參加嘉許項目的條件和要求。（詳情請參閱附錄二：申請嘉許項目的條件和要求。）</w:t>
                  </w:r>
                </w:p>
              </w:tc>
            </w:tr>
          </w:tbl>
          <w:p w14:paraId="2885F415" w14:textId="00AF0269" w:rsidR="00F60F56" w:rsidRPr="00F60F56" w:rsidRDefault="00F60F56" w:rsidP="0091701F">
            <w:pPr>
              <w:pStyle w:val="NoSpacing"/>
              <w:ind w:right="32"/>
              <w:rPr>
                <w:rFonts w:ascii="Arial" w:hAnsi="Arial" w:cs="Arial"/>
                <w:color w:val="002060"/>
                <w:sz w:val="16"/>
                <w:szCs w:val="16"/>
              </w:rPr>
            </w:pPr>
          </w:p>
        </w:tc>
        <w:tc>
          <w:tcPr>
            <w:tcW w:w="3538" w:type="dxa"/>
            <w:vMerge/>
          </w:tcPr>
          <w:p w14:paraId="35F19442" w14:textId="77777777" w:rsidR="00F60F56" w:rsidRPr="00D77B8D" w:rsidRDefault="00F60F56" w:rsidP="00F60F56">
            <w:pPr>
              <w:pStyle w:val="NoSpacing"/>
              <w:snapToGrid w:val="0"/>
              <w:ind w:right="149"/>
              <w:jc w:val="both"/>
              <w:rPr>
                <w:rFonts w:ascii="Arial" w:hAnsi="Arial" w:cs="Arial"/>
                <w:b/>
                <w:color w:val="E36C0A" w:themeColor="accent6" w:themeShade="BF"/>
                <w:sz w:val="18"/>
                <w:szCs w:val="18"/>
              </w:rPr>
            </w:pPr>
          </w:p>
        </w:tc>
      </w:tr>
    </w:tbl>
    <w:p w14:paraId="02D910E6" w14:textId="08969FA8" w:rsidR="00F60F56" w:rsidRPr="003C77A2" w:rsidRDefault="00F60F56" w:rsidP="00022BB1">
      <w:pPr>
        <w:rPr>
          <w:rFonts w:ascii="Arial" w:eastAsiaTheme="minorEastAsia" w:hAnsi="Arial" w:cs="Arial"/>
          <w:b/>
          <w:bCs/>
          <w:color w:val="E36C0A" w:themeColor="accent6" w:themeShade="BF"/>
          <w:sz w:val="20"/>
          <w:szCs w:val="20"/>
        </w:rPr>
      </w:pPr>
    </w:p>
    <w:tbl>
      <w:tblPr>
        <w:tblW w:w="992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BE2081" w:rsidRPr="00BE2081" w14:paraId="27577B3E" w14:textId="77777777" w:rsidTr="00494F5E">
        <w:trPr>
          <w:trHeight w:val="432"/>
        </w:trPr>
        <w:tc>
          <w:tcPr>
            <w:tcW w:w="6379" w:type="dxa"/>
            <w:tcBorders>
              <w:left w:val="single" w:sz="4" w:space="0" w:color="auto"/>
            </w:tcBorders>
            <w:shd w:val="clear" w:color="auto" w:fill="000000" w:themeFill="text1"/>
            <w:vAlign w:val="center"/>
          </w:tcPr>
          <w:p w14:paraId="1BE5B57C" w14:textId="19C95EB8" w:rsidR="00BE2081" w:rsidRPr="00BE2081" w:rsidRDefault="00BE2081" w:rsidP="00BE2081">
            <w:pPr>
              <w:widowControl w:val="0"/>
              <w:snapToGrid w:val="0"/>
              <w:ind w:right="400"/>
              <w:jc w:val="right"/>
              <w:rPr>
                <w:rFonts w:ascii="Arial" w:eastAsiaTheme="minorEastAsia" w:hAnsi="Arial" w:cs="Arial"/>
                <w:color w:val="000000" w:themeColor="text1"/>
                <w:kern w:val="2"/>
                <w:sz w:val="22"/>
                <w:szCs w:val="22"/>
              </w:rPr>
            </w:pPr>
            <w:r w:rsidRPr="00BE2081">
              <w:rPr>
                <w:rFonts w:ascii="Arial" w:eastAsiaTheme="minorEastAsia" w:hAnsi="Arial" w:cs="Arial" w:hint="eastAsia"/>
                <w:b/>
                <w:bCs/>
                <w:color w:val="FFFFFF" w:themeColor="background1"/>
                <w:kern w:val="2"/>
                <w:sz w:val="22"/>
                <w:szCs w:val="22"/>
              </w:rPr>
              <w:t>合計港幣</w:t>
            </w:r>
            <w:r w:rsidRPr="00BE2081">
              <w:rPr>
                <w:rFonts w:ascii="Arial" w:eastAsiaTheme="minorEastAsia" w:hAnsi="Arial" w:cs="Arial"/>
                <w:b/>
                <w:bCs/>
                <w:color w:val="FFFFFF" w:themeColor="background1"/>
                <w:kern w:val="2"/>
                <w:sz w:val="22"/>
                <w:szCs w:val="22"/>
              </w:rPr>
              <w:t xml:space="preserve"> $</w:t>
            </w:r>
          </w:p>
        </w:tc>
        <w:tc>
          <w:tcPr>
            <w:tcW w:w="3544" w:type="dxa"/>
            <w:tcBorders>
              <w:right w:val="single" w:sz="4" w:space="0" w:color="auto"/>
            </w:tcBorders>
            <w:shd w:val="clear" w:color="auto" w:fill="FFFFFF" w:themeFill="background1"/>
            <w:vAlign w:val="center"/>
          </w:tcPr>
          <w:p w14:paraId="56702565" w14:textId="77777777" w:rsidR="00BE2081" w:rsidRPr="00BE2081" w:rsidRDefault="00BE2081" w:rsidP="00BE2081">
            <w:pPr>
              <w:widowControl w:val="0"/>
              <w:adjustRightInd w:val="0"/>
              <w:snapToGrid w:val="0"/>
              <w:ind w:left="102" w:right="-101"/>
              <w:jc w:val="center"/>
              <w:rPr>
                <w:rFonts w:ascii="Arial" w:eastAsiaTheme="minorEastAsia" w:hAnsi="Arial" w:cs="Arial"/>
                <w:color w:val="000000" w:themeColor="text1"/>
                <w:kern w:val="2"/>
                <w:sz w:val="22"/>
                <w:szCs w:val="22"/>
              </w:rPr>
            </w:pPr>
            <w:r w:rsidRPr="00BE2081">
              <w:rPr>
                <w:rFonts w:ascii="Arial" w:eastAsiaTheme="minorEastAsia" w:hAnsi="Arial" w:cs="Arial"/>
                <w:color w:val="000000" w:themeColor="text1"/>
                <w:kern w:val="2"/>
                <w:sz w:val="22"/>
                <w:szCs w:val="22"/>
              </w:rPr>
              <w:fldChar w:fldCharType="begin">
                <w:ffData>
                  <w:name w:val=""/>
                  <w:enabled w:val="0"/>
                  <w:calcOnExit w:val="0"/>
                  <w:textInput>
                    <w:type w:val="calculated"/>
                    <w:maxLength w:val="6"/>
                  </w:textInput>
                </w:ffData>
              </w:fldChar>
            </w:r>
            <w:r w:rsidRPr="00BE2081">
              <w:rPr>
                <w:rFonts w:ascii="Arial" w:eastAsiaTheme="minorEastAsia" w:hAnsi="Arial" w:cs="Arial"/>
                <w:color w:val="000000" w:themeColor="text1"/>
                <w:kern w:val="2"/>
                <w:sz w:val="22"/>
                <w:szCs w:val="22"/>
              </w:rPr>
              <w:instrText xml:space="preserve"> FORMTEXT </w:instrText>
            </w:r>
            <w:r w:rsidRPr="00BE2081">
              <w:rPr>
                <w:rFonts w:ascii="Arial" w:eastAsiaTheme="minorEastAsia" w:hAnsi="Arial" w:cs="Arial"/>
                <w:color w:val="000000" w:themeColor="text1"/>
                <w:kern w:val="2"/>
                <w:sz w:val="22"/>
                <w:szCs w:val="22"/>
              </w:rPr>
              <w:fldChar w:fldCharType="begin"/>
            </w:r>
            <w:r w:rsidRPr="00BE2081">
              <w:rPr>
                <w:rFonts w:ascii="Arial" w:eastAsiaTheme="minorEastAsia" w:hAnsi="Arial" w:cs="Arial"/>
                <w:color w:val="000000" w:themeColor="text1"/>
                <w:kern w:val="2"/>
                <w:sz w:val="22"/>
                <w:szCs w:val="22"/>
              </w:rPr>
              <w:instrText xml:space="preserve">  </w:instrText>
            </w:r>
            <w:r w:rsidRPr="00BE2081">
              <w:rPr>
                <w:rFonts w:ascii="Arial" w:eastAsiaTheme="minorEastAsia" w:hAnsi="Arial" w:cs="Arial"/>
                <w:color w:val="000000" w:themeColor="text1"/>
                <w:kern w:val="2"/>
                <w:sz w:val="22"/>
                <w:szCs w:val="22"/>
              </w:rPr>
              <w:fldChar w:fldCharType="end"/>
            </w:r>
            <w:r w:rsidRPr="00BE2081">
              <w:rPr>
                <w:rFonts w:ascii="Arial" w:eastAsiaTheme="minorEastAsia" w:hAnsi="Arial" w:cs="Arial"/>
                <w:color w:val="000000" w:themeColor="text1"/>
                <w:kern w:val="2"/>
                <w:sz w:val="22"/>
                <w:szCs w:val="22"/>
              </w:rPr>
            </w:r>
            <w:r w:rsidRPr="00BE2081">
              <w:rPr>
                <w:rFonts w:ascii="Arial" w:eastAsiaTheme="minorEastAsia" w:hAnsi="Arial" w:cs="Arial"/>
                <w:color w:val="000000" w:themeColor="text1"/>
                <w:kern w:val="2"/>
                <w:sz w:val="22"/>
                <w:szCs w:val="22"/>
              </w:rPr>
              <w:fldChar w:fldCharType="separate"/>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xml:space="preserve">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color w:val="000000" w:themeColor="text1"/>
                <w:kern w:val="2"/>
                <w:sz w:val="22"/>
                <w:szCs w:val="22"/>
              </w:rPr>
              <w:fldChar w:fldCharType="end"/>
            </w:r>
            <w:r w:rsidRPr="00BE2081">
              <w:rPr>
                <w:rFonts w:ascii="Arial" w:eastAsiaTheme="minorEastAsia" w:hAnsi="Arial" w:cs="Arial" w:hint="eastAsia"/>
                <w:color w:val="000000" w:themeColor="text1"/>
                <w:kern w:val="2"/>
                <w:sz w:val="18"/>
                <w:szCs w:val="18"/>
              </w:rPr>
              <w:t>（請填寫）</w:t>
            </w:r>
          </w:p>
        </w:tc>
      </w:tr>
    </w:tbl>
    <w:p w14:paraId="69EA40B3" w14:textId="77777777" w:rsidR="00494F5E" w:rsidRPr="00D77B8D" w:rsidRDefault="00494F5E" w:rsidP="00494F5E">
      <w:pPr>
        <w:rPr>
          <w:rFonts w:ascii="Arial" w:eastAsiaTheme="minorEastAsia" w:hAnsi="Arial" w:cs="Arial"/>
          <w:b/>
          <w:bCs/>
          <w:color w:val="E36C0A" w:themeColor="accent6" w:themeShade="BF"/>
          <w:sz w:val="10"/>
        </w:rPr>
      </w:pPr>
    </w:p>
    <w:p w14:paraId="723A16B9" w14:textId="77777777" w:rsidR="003C77A2" w:rsidRDefault="003C77A2">
      <w:pPr>
        <w:rPr>
          <w:rFonts w:ascii="Arial" w:eastAsiaTheme="minorEastAsia" w:hAnsi="Arial" w:cs="Arial"/>
          <w:b/>
          <w:bCs/>
        </w:rPr>
      </w:pPr>
      <w:r>
        <w:rPr>
          <w:rFonts w:ascii="Arial" w:eastAsiaTheme="minorEastAsia" w:hAnsi="Arial" w:cs="Arial"/>
          <w:b/>
          <w:bCs/>
        </w:rPr>
        <w:br w:type="page"/>
      </w:r>
    </w:p>
    <w:p w14:paraId="007C264B" w14:textId="77777777" w:rsidR="00B0698D" w:rsidRDefault="00B0698D" w:rsidP="00022BB1">
      <w:pPr>
        <w:rPr>
          <w:rFonts w:ascii="Arial" w:eastAsiaTheme="minorEastAsia" w:hAnsi="Arial" w:cs="Arial"/>
          <w:b/>
          <w:bCs/>
        </w:rPr>
      </w:pPr>
    </w:p>
    <w:p w14:paraId="50F38053" w14:textId="471B619A" w:rsidR="00022BB1" w:rsidRPr="00363932" w:rsidRDefault="00A8418A" w:rsidP="00022BB1">
      <w:pPr>
        <w:rPr>
          <w:rFonts w:ascii="Arial" w:eastAsiaTheme="minorEastAsia" w:hAnsi="Arial" w:cs="Arial"/>
          <w:b/>
          <w:bCs/>
        </w:rPr>
      </w:pPr>
      <w:r w:rsidRPr="00363932">
        <w:rPr>
          <w:rFonts w:ascii="Arial" w:eastAsiaTheme="minorEastAsia" w:hAnsi="Arial" w:cs="Arial"/>
          <w:b/>
          <w:bCs/>
        </w:rPr>
        <w:t>乙部</w:t>
      </w:r>
      <w:r w:rsidR="00022BB1" w:rsidRPr="00363932">
        <w:rPr>
          <w:rFonts w:ascii="Arial" w:eastAsiaTheme="minorEastAsia" w:hAnsi="Arial" w:cs="Arial"/>
          <w:b/>
          <w:bCs/>
        </w:rPr>
        <w:t xml:space="preserve"> – </w:t>
      </w:r>
      <w:r w:rsidRPr="00363932">
        <w:rPr>
          <w:rFonts w:ascii="Arial" w:eastAsiaTheme="minorEastAsia" w:hAnsi="Arial" w:cs="Arial"/>
          <w:b/>
          <w:bCs/>
        </w:rPr>
        <w:t>申請機構及聯絡人資料</w:t>
      </w:r>
      <w:r w:rsidR="00022BB1" w:rsidRPr="00363932">
        <w:rPr>
          <w:rFonts w:ascii="Arial" w:eastAsiaTheme="minorEastAsia" w:hAnsi="Arial" w:cs="Arial"/>
          <w:b/>
          <w:bCs/>
        </w:rPr>
        <w:t xml:space="preserve"> </w:t>
      </w:r>
    </w:p>
    <w:p w14:paraId="0C60A500" w14:textId="77777777" w:rsidR="00F27E01" w:rsidRPr="00363932" w:rsidRDefault="00F27E01" w:rsidP="00022BB1">
      <w:pPr>
        <w:rPr>
          <w:rFonts w:ascii="Arial" w:eastAsiaTheme="minorEastAsia" w:hAnsi="Arial" w:cs="Arial"/>
          <w:b/>
          <w:bCs/>
          <w:sz w:val="10"/>
        </w:rPr>
      </w:pPr>
    </w:p>
    <w:p w14:paraId="1D8EA3DB" w14:textId="0430C3D5" w:rsidR="00C810A2" w:rsidRPr="00363932" w:rsidRDefault="00C810A2" w:rsidP="00022BB1">
      <w:pPr>
        <w:rPr>
          <w:rFonts w:ascii="Arial" w:eastAsiaTheme="minorEastAsia" w:hAnsi="Arial" w:cs="Arial"/>
          <w:b/>
          <w:bCs/>
          <w:sz w:val="10"/>
        </w:rPr>
      </w:pPr>
    </w:p>
    <w:p w14:paraId="5DD5697D" w14:textId="77777777" w:rsidR="00C810A2" w:rsidRPr="00363932" w:rsidRDefault="00C810A2" w:rsidP="00022BB1">
      <w:pPr>
        <w:rPr>
          <w:rFonts w:ascii="Arial" w:eastAsiaTheme="minorEastAsia" w:hAnsi="Arial" w:cs="Arial"/>
          <w:b/>
          <w:bCs/>
          <w:sz w:val="10"/>
        </w:rPr>
      </w:pPr>
    </w:p>
    <w:tbl>
      <w:tblPr>
        <w:tblW w:w="9498" w:type="dxa"/>
        <w:tblLayout w:type="fixed"/>
        <w:tblCellMar>
          <w:left w:w="28" w:type="dxa"/>
          <w:right w:w="28" w:type="dxa"/>
        </w:tblCellMar>
        <w:tblLook w:val="0000" w:firstRow="0" w:lastRow="0" w:firstColumn="0" w:lastColumn="0" w:noHBand="0" w:noVBand="0"/>
      </w:tblPr>
      <w:tblGrid>
        <w:gridCol w:w="1560"/>
        <w:gridCol w:w="283"/>
        <w:gridCol w:w="3005"/>
        <w:gridCol w:w="539"/>
        <w:gridCol w:w="283"/>
        <w:gridCol w:w="3828"/>
      </w:tblGrid>
      <w:tr w:rsidR="00363932" w:rsidRPr="00363932" w14:paraId="18C69572" w14:textId="77777777" w:rsidTr="0087180B">
        <w:trPr>
          <w:trHeight w:val="313"/>
        </w:trPr>
        <w:tc>
          <w:tcPr>
            <w:tcW w:w="1560" w:type="dxa"/>
            <w:vAlign w:val="center"/>
          </w:tcPr>
          <w:p w14:paraId="07F951AF" w14:textId="4ECE89BA" w:rsidR="00022BB1" w:rsidRPr="00363932" w:rsidRDefault="00A8418A" w:rsidP="003B758E">
            <w:pPr>
              <w:pStyle w:val="NormalIndent"/>
              <w:ind w:left="16" w:firstLine="7"/>
              <w:rPr>
                <w:rFonts w:ascii="Arial" w:eastAsiaTheme="minorEastAsia" w:hAnsi="Arial" w:cs="Arial"/>
                <w:sz w:val="16"/>
                <w:szCs w:val="16"/>
              </w:rPr>
            </w:pPr>
            <w:r w:rsidRPr="00363932">
              <w:rPr>
                <w:rFonts w:ascii="Arial" w:eastAsiaTheme="minorEastAsia" w:hAnsi="Arial" w:cs="Arial"/>
                <w:sz w:val="16"/>
                <w:szCs w:val="16"/>
              </w:rPr>
              <w:t>機構名稱（英文）</w:t>
            </w:r>
          </w:p>
        </w:tc>
        <w:tc>
          <w:tcPr>
            <w:tcW w:w="283" w:type="dxa"/>
            <w:vAlign w:val="center"/>
          </w:tcPr>
          <w:p w14:paraId="02BF5662"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7655" w:type="dxa"/>
            <w:gridSpan w:val="4"/>
            <w:tcBorders>
              <w:top w:val="single" w:sz="4" w:space="0" w:color="FFFFFF"/>
              <w:left w:val="nil"/>
              <w:bottom w:val="single" w:sz="4" w:space="0" w:color="auto"/>
            </w:tcBorders>
            <w:vAlign w:val="center"/>
          </w:tcPr>
          <w:p w14:paraId="01619CBC" w14:textId="77777777" w:rsidR="00022BB1" w:rsidRPr="00363932" w:rsidRDefault="00022BB1" w:rsidP="003B758E">
            <w:pPr>
              <w:pStyle w:val="NormalIndent"/>
              <w:spacing w:line="360" w:lineRule="auto"/>
              <w:ind w:left="66" w:hanging="42"/>
              <w:jc w:val="both"/>
              <w:rPr>
                <w:rFonts w:ascii="Arial" w:eastAsiaTheme="minorEastAsia" w:hAnsi="Arial" w:cs="Arial"/>
                <w:b/>
                <w:sz w:val="16"/>
                <w:szCs w:val="16"/>
              </w:rPr>
            </w:pPr>
            <w:r w:rsidRPr="00363932">
              <w:rPr>
                <w:rFonts w:ascii="Arial" w:eastAsiaTheme="minorEastAsia" w:hAnsi="Arial" w:cs="Arial"/>
                <w:b/>
                <w:sz w:val="16"/>
                <w:szCs w:val="16"/>
              </w:rPr>
              <w:fldChar w:fldCharType="begin">
                <w:ffData>
                  <w:name w:val="Text10"/>
                  <w:enabled/>
                  <w:calcOnExit w:val="0"/>
                  <w:textInput/>
                </w:ffData>
              </w:fldChar>
            </w:r>
            <w:bookmarkStart w:id="1" w:name="Text10"/>
            <w:r w:rsidRPr="00363932">
              <w:rPr>
                <w:rFonts w:ascii="Arial" w:eastAsiaTheme="minorEastAsia" w:hAnsi="Arial" w:cs="Arial"/>
                <w:b/>
                <w:sz w:val="16"/>
                <w:szCs w:val="16"/>
              </w:rPr>
              <w:instrText xml:space="preserve"> FORMTEXT </w:instrText>
            </w:r>
            <w:r w:rsidRPr="00363932">
              <w:rPr>
                <w:rFonts w:ascii="Arial" w:eastAsiaTheme="minorEastAsia" w:hAnsi="Arial" w:cs="Arial"/>
                <w:b/>
                <w:sz w:val="16"/>
                <w:szCs w:val="16"/>
              </w:rPr>
            </w:r>
            <w:r w:rsidRPr="00363932">
              <w:rPr>
                <w:rFonts w:ascii="Arial" w:eastAsiaTheme="minorEastAsia" w:hAnsi="Arial" w:cs="Arial"/>
                <w:b/>
                <w:sz w:val="16"/>
                <w:szCs w:val="16"/>
              </w:rPr>
              <w:fldChar w:fldCharType="separate"/>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sz w:val="16"/>
                <w:szCs w:val="16"/>
              </w:rPr>
              <w:fldChar w:fldCharType="end"/>
            </w:r>
            <w:bookmarkEnd w:id="1"/>
          </w:p>
        </w:tc>
      </w:tr>
      <w:tr w:rsidR="00363932" w:rsidRPr="00363932" w14:paraId="7370ED95" w14:textId="77777777" w:rsidTr="0087180B">
        <w:trPr>
          <w:trHeight w:val="361"/>
        </w:trPr>
        <w:tc>
          <w:tcPr>
            <w:tcW w:w="1560" w:type="dxa"/>
            <w:vAlign w:val="center"/>
          </w:tcPr>
          <w:p w14:paraId="155FE2EB" w14:textId="0BD915A6" w:rsidR="00022BB1" w:rsidRPr="00363932" w:rsidRDefault="00A8418A" w:rsidP="003B758E">
            <w:pPr>
              <w:pStyle w:val="NormalIndent"/>
              <w:ind w:left="16" w:firstLine="7"/>
              <w:rPr>
                <w:rFonts w:ascii="Arial" w:eastAsiaTheme="minorEastAsia" w:hAnsi="Arial" w:cs="Arial"/>
                <w:sz w:val="16"/>
                <w:szCs w:val="16"/>
              </w:rPr>
            </w:pPr>
            <w:r w:rsidRPr="00363932">
              <w:rPr>
                <w:rFonts w:ascii="Arial" w:eastAsiaTheme="minorEastAsia" w:hAnsi="Arial" w:cs="Arial"/>
                <w:sz w:val="16"/>
                <w:szCs w:val="16"/>
              </w:rPr>
              <w:t>（中文）</w:t>
            </w:r>
          </w:p>
        </w:tc>
        <w:tc>
          <w:tcPr>
            <w:tcW w:w="283" w:type="dxa"/>
            <w:vAlign w:val="center"/>
          </w:tcPr>
          <w:p w14:paraId="1A91140B"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7655" w:type="dxa"/>
            <w:gridSpan w:val="4"/>
            <w:tcBorders>
              <w:top w:val="single" w:sz="4" w:space="0" w:color="FFFFFF"/>
              <w:left w:val="nil"/>
              <w:bottom w:val="single" w:sz="4" w:space="0" w:color="auto"/>
            </w:tcBorders>
            <w:vAlign w:val="center"/>
          </w:tcPr>
          <w:p w14:paraId="4ABA9848" w14:textId="77777777" w:rsidR="00022BB1" w:rsidRPr="00363932" w:rsidRDefault="00022BB1" w:rsidP="003B758E">
            <w:pPr>
              <w:pStyle w:val="NormalIndent"/>
              <w:spacing w:line="360" w:lineRule="auto"/>
              <w:ind w:left="66" w:hanging="42"/>
              <w:jc w:val="both"/>
              <w:rPr>
                <w:rFonts w:ascii="Arial" w:eastAsiaTheme="minorEastAsia" w:hAnsi="Arial" w:cs="Arial"/>
                <w:b/>
                <w:sz w:val="16"/>
                <w:szCs w:val="16"/>
              </w:rPr>
            </w:pPr>
            <w:r w:rsidRPr="00363932">
              <w:rPr>
                <w:rFonts w:ascii="Arial" w:eastAsiaTheme="minorEastAsia" w:hAnsi="Arial" w:cs="Arial"/>
                <w:b/>
                <w:sz w:val="16"/>
                <w:szCs w:val="16"/>
              </w:rPr>
              <w:fldChar w:fldCharType="begin">
                <w:ffData>
                  <w:name w:val="Text10"/>
                  <w:enabled/>
                  <w:calcOnExit w:val="0"/>
                  <w:textInput/>
                </w:ffData>
              </w:fldChar>
            </w:r>
            <w:r w:rsidRPr="00363932">
              <w:rPr>
                <w:rFonts w:ascii="Arial" w:eastAsiaTheme="minorEastAsia" w:hAnsi="Arial" w:cs="Arial"/>
                <w:b/>
                <w:sz w:val="16"/>
                <w:szCs w:val="16"/>
              </w:rPr>
              <w:instrText xml:space="preserve"> FORMTEXT </w:instrText>
            </w:r>
            <w:r w:rsidRPr="00363932">
              <w:rPr>
                <w:rFonts w:ascii="Arial" w:eastAsiaTheme="minorEastAsia" w:hAnsi="Arial" w:cs="Arial"/>
                <w:b/>
                <w:sz w:val="16"/>
                <w:szCs w:val="16"/>
              </w:rPr>
            </w:r>
            <w:r w:rsidRPr="00363932">
              <w:rPr>
                <w:rFonts w:ascii="Arial" w:eastAsiaTheme="minorEastAsia" w:hAnsi="Arial" w:cs="Arial"/>
                <w:b/>
                <w:sz w:val="16"/>
                <w:szCs w:val="16"/>
              </w:rPr>
              <w:fldChar w:fldCharType="separate"/>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fldChar w:fldCharType="end"/>
            </w:r>
          </w:p>
        </w:tc>
      </w:tr>
      <w:tr w:rsidR="00363932" w:rsidRPr="00363932" w14:paraId="60B527DF" w14:textId="77777777" w:rsidTr="0087180B">
        <w:trPr>
          <w:trHeight w:val="380"/>
        </w:trPr>
        <w:tc>
          <w:tcPr>
            <w:tcW w:w="1560" w:type="dxa"/>
            <w:vAlign w:val="center"/>
          </w:tcPr>
          <w:p w14:paraId="0C3FA566" w14:textId="3C7ECC7A" w:rsidR="00022BB1" w:rsidRPr="00363932" w:rsidRDefault="00A8418A" w:rsidP="003B758E">
            <w:pPr>
              <w:pStyle w:val="NormalIndent"/>
              <w:ind w:left="63" w:hanging="40"/>
              <w:jc w:val="both"/>
              <w:rPr>
                <w:rFonts w:ascii="Arial" w:eastAsiaTheme="minorEastAsia" w:hAnsi="Arial" w:cs="Arial"/>
                <w:sz w:val="16"/>
                <w:szCs w:val="16"/>
              </w:rPr>
            </w:pPr>
            <w:r w:rsidRPr="00363932">
              <w:rPr>
                <w:rFonts w:ascii="Arial" w:eastAsiaTheme="minorEastAsia" w:hAnsi="Arial" w:cs="Arial"/>
                <w:sz w:val="16"/>
                <w:szCs w:val="16"/>
              </w:rPr>
              <w:t>聯絡人</w:t>
            </w:r>
          </w:p>
        </w:tc>
        <w:tc>
          <w:tcPr>
            <w:tcW w:w="283" w:type="dxa"/>
            <w:vAlign w:val="center"/>
          </w:tcPr>
          <w:p w14:paraId="00B8E897"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7655" w:type="dxa"/>
            <w:gridSpan w:val="4"/>
            <w:tcBorders>
              <w:left w:val="nil"/>
              <w:bottom w:val="single" w:sz="4" w:space="0" w:color="auto"/>
            </w:tcBorders>
            <w:vAlign w:val="center"/>
          </w:tcPr>
          <w:p w14:paraId="50BF949D" w14:textId="69011C42"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r w:rsidRPr="00363932">
              <w:rPr>
                <w:rFonts w:ascii="Arial" w:eastAsiaTheme="minorEastAsia" w:hAnsi="Arial" w:cs="Arial"/>
                <w:sz w:val="16"/>
                <w:szCs w:val="16"/>
              </w:rPr>
              <w:fldChar w:fldCharType="begin">
                <w:ffData>
                  <w:name w:val="Check8"/>
                  <w:enabled/>
                  <w:calcOnExit w:val="0"/>
                  <w:checkBox>
                    <w:sizeAuto/>
                    <w:default w:val="0"/>
                  </w:checkBox>
                </w:ffData>
              </w:fldChar>
            </w:r>
            <w:r w:rsidRPr="00363932">
              <w:rPr>
                <w:rFonts w:ascii="Arial" w:eastAsiaTheme="minorEastAsia" w:hAnsi="Arial" w:cs="Arial"/>
                <w:sz w:val="16"/>
                <w:szCs w:val="16"/>
              </w:rPr>
              <w:instrText xml:space="preserve"> FORMCHECKBOX </w:instrText>
            </w:r>
            <w:r w:rsidR="0013685C">
              <w:rPr>
                <w:rFonts w:ascii="Arial" w:eastAsiaTheme="minorEastAsia" w:hAnsi="Arial" w:cs="Arial"/>
                <w:sz w:val="16"/>
                <w:szCs w:val="16"/>
              </w:rPr>
            </w:r>
            <w:r w:rsidR="0013685C">
              <w:rPr>
                <w:rFonts w:ascii="Arial" w:eastAsiaTheme="minorEastAsia" w:hAnsi="Arial" w:cs="Arial"/>
                <w:sz w:val="16"/>
                <w:szCs w:val="16"/>
              </w:rPr>
              <w:fldChar w:fldCharType="separate"/>
            </w:r>
            <w:r w:rsidRPr="00363932">
              <w:rPr>
                <w:rFonts w:ascii="Arial" w:eastAsiaTheme="minorEastAsia" w:hAnsi="Arial" w:cs="Arial"/>
                <w:sz w:val="16"/>
                <w:szCs w:val="16"/>
              </w:rPr>
              <w:fldChar w:fldCharType="end"/>
            </w:r>
            <w:r w:rsidRPr="00363932">
              <w:rPr>
                <w:rFonts w:ascii="Arial" w:eastAsiaTheme="minorEastAsia" w:hAnsi="Arial" w:cs="Arial"/>
                <w:sz w:val="16"/>
                <w:szCs w:val="16"/>
              </w:rPr>
              <w:t xml:space="preserve">  </w:t>
            </w:r>
            <w:r w:rsidR="002112C0" w:rsidRPr="00363932">
              <w:rPr>
                <w:rFonts w:ascii="Arial" w:eastAsiaTheme="minorEastAsia" w:hAnsi="Arial" w:cs="Arial"/>
                <w:sz w:val="16"/>
                <w:szCs w:val="16"/>
              </w:rPr>
              <w:t>先生</w:t>
            </w:r>
            <w:r w:rsidR="003F5060" w:rsidRPr="00363932">
              <w:rPr>
                <w:rFonts w:ascii="Arial" w:eastAsiaTheme="minorEastAsia" w:hAnsi="Arial" w:cs="Arial"/>
                <w:sz w:val="16"/>
                <w:szCs w:val="16"/>
              </w:rPr>
              <w:t>／</w:t>
            </w:r>
            <w:r w:rsidRPr="00363932">
              <w:rPr>
                <w:rFonts w:ascii="Arial" w:eastAsiaTheme="minorEastAsia" w:hAnsi="Arial" w:cs="Arial"/>
                <w:sz w:val="16"/>
                <w:szCs w:val="16"/>
              </w:rPr>
              <w:fldChar w:fldCharType="begin">
                <w:ffData>
                  <w:name w:val="Check8"/>
                  <w:enabled/>
                  <w:calcOnExit w:val="0"/>
                  <w:checkBox>
                    <w:sizeAuto/>
                    <w:default w:val="0"/>
                  </w:checkBox>
                </w:ffData>
              </w:fldChar>
            </w:r>
            <w:bookmarkStart w:id="2" w:name="Check8"/>
            <w:r w:rsidRPr="00363932">
              <w:rPr>
                <w:rFonts w:ascii="Arial" w:eastAsiaTheme="minorEastAsia" w:hAnsi="Arial" w:cs="Arial"/>
                <w:sz w:val="16"/>
                <w:szCs w:val="16"/>
              </w:rPr>
              <w:instrText xml:space="preserve"> FORMCHECKBOX </w:instrText>
            </w:r>
            <w:r w:rsidR="0013685C">
              <w:rPr>
                <w:rFonts w:ascii="Arial" w:eastAsiaTheme="minorEastAsia" w:hAnsi="Arial" w:cs="Arial"/>
                <w:sz w:val="16"/>
                <w:szCs w:val="16"/>
              </w:rPr>
            </w:r>
            <w:r w:rsidR="0013685C">
              <w:rPr>
                <w:rFonts w:ascii="Arial" w:eastAsiaTheme="minorEastAsia" w:hAnsi="Arial" w:cs="Arial"/>
                <w:sz w:val="16"/>
                <w:szCs w:val="16"/>
              </w:rPr>
              <w:fldChar w:fldCharType="separate"/>
            </w:r>
            <w:r w:rsidRPr="00363932">
              <w:rPr>
                <w:rFonts w:ascii="Arial" w:eastAsiaTheme="minorEastAsia" w:hAnsi="Arial" w:cs="Arial"/>
                <w:sz w:val="16"/>
                <w:szCs w:val="16"/>
              </w:rPr>
              <w:fldChar w:fldCharType="end"/>
            </w:r>
            <w:bookmarkEnd w:id="2"/>
            <w:r w:rsidRPr="00363932">
              <w:rPr>
                <w:rFonts w:ascii="Arial" w:eastAsiaTheme="minorEastAsia" w:hAnsi="Arial" w:cs="Arial"/>
                <w:sz w:val="16"/>
                <w:szCs w:val="16"/>
              </w:rPr>
              <w:t xml:space="preserve"> </w:t>
            </w:r>
            <w:r w:rsidR="002112C0" w:rsidRPr="00363932">
              <w:rPr>
                <w:rFonts w:ascii="Arial" w:eastAsiaTheme="minorEastAsia" w:hAnsi="Arial" w:cs="Arial"/>
                <w:sz w:val="16"/>
                <w:szCs w:val="16"/>
              </w:rPr>
              <w:t>女士</w:t>
            </w:r>
            <w:r w:rsidR="003F5060" w:rsidRPr="00363932">
              <w:rPr>
                <w:rFonts w:ascii="Arial" w:eastAsiaTheme="minorEastAsia" w:hAnsi="Arial" w:cs="Arial"/>
                <w:sz w:val="16"/>
                <w:szCs w:val="16"/>
              </w:rPr>
              <w:t>／</w:t>
            </w:r>
            <w:r w:rsidRPr="00363932">
              <w:rPr>
                <w:rFonts w:ascii="Arial" w:eastAsiaTheme="minorEastAsia" w:hAnsi="Arial" w:cs="Arial"/>
                <w:sz w:val="16"/>
                <w:szCs w:val="16"/>
              </w:rPr>
              <w:fldChar w:fldCharType="begin">
                <w:ffData>
                  <w:name w:val="Check9"/>
                  <w:enabled/>
                  <w:calcOnExit w:val="0"/>
                  <w:checkBox>
                    <w:sizeAuto/>
                    <w:default w:val="0"/>
                  </w:checkBox>
                </w:ffData>
              </w:fldChar>
            </w:r>
            <w:bookmarkStart w:id="3" w:name="Check9"/>
            <w:r w:rsidRPr="00363932">
              <w:rPr>
                <w:rFonts w:ascii="Arial" w:eastAsiaTheme="minorEastAsia" w:hAnsi="Arial" w:cs="Arial"/>
                <w:sz w:val="16"/>
                <w:szCs w:val="16"/>
              </w:rPr>
              <w:instrText xml:space="preserve"> FORMCHECKBOX </w:instrText>
            </w:r>
            <w:r w:rsidR="0013685C">
              <w:rPr>
                <w:rFonts w:ascii="Arial" w:eastAsiaTheme="minorEastAsia" w:hAnsi="Arial" w:cs="Arial"/>
                <w:sz w:val="16"/>
                <w:szCs w:val="16"/>
              </w:rPr>
            </w:r>
            <w:r w:rsidR="0013685C">
              <w:rPr>
                <w:rFonts w:ascii="Arial" w:eastAsiaTheme="minorEastAsia" w:hAnsi="Arial" w:cs="Arial"/>
                <w:sz w:val="16"/>
                <w:szCs w:val="16"/>
              </w:rPr>
              <w:fldChar w:fldCharType="separate"/>
            </w:r>
            <w:r w:rsidRPr="00363932">
              <w:rPr>
                <w:rFonts w:ascii="Arial" w:eastAsiaTheme="minorEastAsia" w:hAnsi="Arial" w:cs="Arial"/>
                <w:sz w:val="16"/>
                <w:szCs w:val="16"/>
              </w:rPr>
              <w:fldChar w:fldCharType="end"/>
            </w:r>
            <w:bookmarkEnd w:id="3"/>
            <w:r w:rsidRPr="00363932">
              <w:rPr>
                <w:rFonts w:ascii="Arial" w:eastAsiaTheme="minorEastAsia" w:hAnsi="Arial" w:cs="Arial"/>
                <w:sz w:val="16"/>
                <w:szCs w:val="16"/>
              </w:rPr>
              <w:t xml:space="preserve"> </w:t>
            </w:r>
            <w:r w:rsidR="002112C0" w:rsidRPr="00363932">
              <w:rPr>
                <w:rFonts w:ascii="Arial" w:eastAsiaTheme="minorEastAsia" w:hAnsi="Arial" w:cs="Arial"/>
                <w:sz w:val="16"/>
                <w:szCs w:val="16"/>
              </w:rPr>
              <w:t>太太</w:t>
            </w:r>
            <w:r w:rsidRPr="00363932">
              <w:rPr>
                <w:rFonts w:ascii="Arial" w:eastAsiaTheme="minorEastAsia" w:hAnsi="Arial" w:cs="Arial"/>
                <w:sz w:val="16"/>
                <w:szCs w:val="16"/>
              </w:rPr>
              <w:t xml:space="preserve">) </w:t>
            </w: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r w:rsidR="00363932" w:rsidRPr="00363932" w14:paraId="03CB1F5C" w14:textId="77777777" w:rsidTr="0087180B">
        <w:trPr>
          <w:trHeight w:val="284"/>
        </w:trPr>
        <w:tc>
          <w:tcPr>
            <w:tcW w:w="1560" w:type="dxa"/>
            <w:vAlign w:val="center"/>
          </w:tcPr>
          <w:p w14:paraId="20C77D57" w14:textId="71CBEDEA" w:rsidR="00022BB1" w:rsidRPr="00363932" w:rsidRDefault="008E7191" w:rsidP="003B758E">
            <w:pPr>
              <w:pStyle w:val="NormalIndent"/>
              <w:ind w:left="63" w:hanging="40"/>
              <w:jc w:val="both"/>
              <w:rPr>
                <w:rFonts w:ascii="Arial" w:eastAsiaTheme="minorEastAsia" w:hAnsi="Arial" w:cs="Arial"/>
                <w:sz w:val="16"/>
                <w:szCs w:val="16"/>
              </w:rPr>
            </w:pPr>
            <w:r w:rsidRPr="00363932">
              <w:rPr>
                <w:rFonts w:ascii="Arial" w:eastAsiaTheme="minorEastAsia" w:hAnsi="Arial" w:cs="Arial"/>
                <w:sz w:val="16"/>
                <w:szCs w:val="16"/>
              </w:rPr>
              <w:t>職位</w:t>
            </w:r>
          </w:p>
        </w:tc>
        <w:tc>
          <w:tcPr>
            <w:tcW w:w="283" w:type="dxa"/>
            <w:vAlign w:val="center"/>
          </w:tcPr>
          <w:p w14:paraId="20203897"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7655" w:type="dxa"/>
            <w:gridSpan w:val="4"/>
            <w:tcBorders>
              <w:top w:val="single" w:sz="4" w:space="0" w:color="auto"/>
              <w:bottom w:val="single" w:sz="4" w:space="0" w:color="auto"/>
            </w:tcBorders>
            <w:vAlign w:val="center"/>
          </w:tcPr>
          <w:p w14:paraId="0F27C55C"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r w:rsidR="00363932" w:rsidRPr="00363932" w14:paraId="33D63686" w14:textId="77777777" w:rsidTr="0087180B">
        <w:trPr>
          <w:trHeight w:val="204"/>
        </w:trPr>
        <w:tc>
          <w:tcPr>
            <w:tcW w:w="1560" w:type="dxa"/>
            <w:vAlign w:val="center"/>
          </w:tcPr>
          <w:p w14:paraId="227EC419" w14:textId="61B2184A" w:rsidR="00022BB1" w:rsidRPr="00363932" w:rsidRDefault="008E7191" w:rsidP="003B758E">
            <w:pPr>
              <w:pStyle w:val="NormalIndent"/>
              <w:ind w:left="63" w:hanging="40"/>
              <w:jc w:val="both"/>
              <w:rPr>
                <w:rFonts w:ascii="Arial" w:eastAsiaTheme="minorEastAsia" w:hAnsi="Arial" w:cs="Arial"/>
                <w:sz w:val="16"/>
                <w:szCs w:val="16"/>
              </w:rPr>
            </w:pPr>
            <w:r w:rsidRPr="00363932">
              <w:rPr>
                <w:rFonts w:ascii="Arial" w:eastAsiaTheme="minorEastAsia" w:hAnsi="Arial" w:cs="Arial"/>
                <w:sz w:val="16"/>
                <w:szCs w:val="16"/>
              </w:rPr>
              <w:t>地址</w:t>
            </w:r>
          </w:p>
        </w:tc>
        <w:tc>
          <w:tcPr>
            <w:tcW w:w="283" w:type="dxa"/>
            <w:vAlign w:val="center"/>
          </w:tcPr>
          <w:p w14:paraId="7435A4FB"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7655" w:type="dxa"/>
            <w:gridSpan w:val="4"/>
            <w:tcBorders>
              <w:bottom w:val="single" w:sz="4" w:space="0" w:color="auto"/>
            </w:tcBorders>
            <w:vAlign w:val="center"/>
          </w:tcPr>
          <w:p w14:paraId="49073056"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r w:rsidR="00363932" w:rsidRPr="00363932" w14:paraId="069C907D" w14:textId="77777777" w:rsidTr="0087180B">
        <w:trPr>
          <w:trHeight w:val="284"/>
        </w:trPr>
        <w:tc>
          <w:tcPr>
            <w:tcW w:w="1560" w:type="dxa"/>
            <w:vAlign w:val="center"/>
          </w:tcPr>
          <w:p w14:paraId="3BF68002" w14:textId="77777777" w:rsidR="00022BB1" w:rsidRPr="00363932" w:rsidRDefault="00022BB1" w:rsidP="003B758E">
            <w:pPr>
              <w:pStyle w:val="NormalIndent"/>
              <w:ind w:left="63" w:hanging="40"/>
              <w:jc w:val="both"/>
              <w:rPr>
                <w:rFonts w:ascii="Arial" w:eastAsiaTheme="minorEastAsia" w:hAnsi="Arial" w:cs="Arial"/>
                <w:sz w:val="16"/>
                <w:szCs w:val="16"/>
              </w:rPr>
            </w:pPr>
          </w:p>
        </w:tc>
        <w:tc>
          <w:tcPr>
            <w:tcW w:w="283" w:type="dxa"/>
            <w:vAlign w:val="center"/>
          </w:tcPr>
          <w:p w14:paraId="7A999195"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p>
        </w:tc>
        <w:tc>
          <w:tcPr>
            <w:tcW w:w="7655" w:type="dxa"/>
            <w:gridSpan w:val="4"/>
            <w:tcBorders>
              <w:bottom w:val="single" w:sz="4" w:space="0" w:color="auto"/>
            </w:tcBorders>
            <w:vAlign w:val="center"/>
          </w:tcPr>
          <w:p w14:paraId="7072FE8E"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9"/>
                  <w:enabled/>
                  <w:calcOnExit w:val="0"/>
                  <w:textInput/>
                </w:ffData>
              </w:fldChar>
            </w:r>
            <w:bookmarkStart w:id="4" w:name="Text9"/>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bookmarkEnd w:id="4"/>
          </w:p>
        </w:tc>
      </w:tr>
      <w:tr w:rsidR="0087180B" w:rsidRPr="00363932" w14:paraId="7E8B448A" w14:textId="77777777" w:rsidTr="0087180B">
        <w:trPr>
          <w:trHeight w:val="126"/>
        </w:trPr>
        <w:tc>
          <w:tcPr>
            <w:tcW w:w="1560" w:type="dxa"/>
            <w:vAlign w:val="center"/>
          </w:tcPr>
          <w:p w14:paraId="3F5FCB79" w14:textId="32E0EA18" w:rsidR="00022BB1" w:rsidRPr="00363932" w:rsidRDefault="008E7191" w:rsidP="003B758E">
            <w:pPr>
              <w:pStyle w:val="NormalIndent"/>
              <w:ind w:left="63" w:hanging="40"/>
              <w:jc w:val="both"/>
              <w:rPr>
                <w:rFonts w:ascii="Arial" w:eastAsiaTheme="minorEastAsia" w:hAnsi="Arial" w:cs="Arial"/>
                <w:sz w:val="16"/>
                <w:szCs w:val="16"/>
              </w:rPr>
            </w:pPr>
            <w:r w:rsidRPr="00363932">
              <w:rPr>
                <w:rFonts w:ascii="Arial" w:eastAsiaTheme="minorEastAsia" w:hAnsi="Arial" w:cs="Arial"/>
                <w:sz w:val="16"/>
                <w:szCs w:val="16"/>
              </w:rPr>
              <w:t>聯絡電話</w:t>
            </w:r>
          </w:p>
        </w:tc>
        <w:tc>
          <w:tcPr>
            <w:tcW w:w="283" w:type="dxa"/>
            <w:vAlign w:val="center"/>
          </w:tcPr>
          <w:p w14:paraId="590DC669"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3005" w:type="dxa"/>
            <w:tcBorders>
              <w:top w:val="single" w:sz="4" w:space="0" w:color="auto"/>
              <w:bottom w:val="single" w:sz="4" w:space="0" w:color="auto"/>
            </w:tcBorders>
            <w:vAlign w:val="center"/>
          </w:tcPr>
          <w:p w14:paraId="008181BD"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c>
          <w:tcPr>
            <w:tcW w:w="539" w:type="dxa"/>
            <w:vAlign w:val="center"/>
          </w:tcPr>
          <w:p w14:paraId="035AF01A" w14:textId="6CE54C91" w:rsidR="00022BB1" w:rsidRPr="00363932" w:rsidRDefault="008E719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電郵</w:t>
            </w:r>
          </w:p>
        </w:tc>
        <w:tc>
          <w:tcPr>
            <w:tcW w:w="283" w:type="dxa"/>
            <w:vAlign w:val="center"/>
          </w:tcPr>
          <w:p w14:paraId="52B9D103"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t>:</w:t>
            </w:r>
          </w:p>
        </w:tc>
        <w:tc>
          <w:tcPr>
            <w:tcW w:w="3828" w:type="dxa"/>
            <w:tcBorders>
              <w:top w:val="single" w:sz="4" w:space="0" w:color="auto"/>
              <w:bottom w:val="single" w:sz="4" w:space="0" w:color="auto"/>
            </w:tcBorders>
            <w:vAlign w:val="center"/>
          </w:tcPr>
          <w:p w14:paraId="3D9454F0"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bl>
    <w:p w14:paraId="3FD15BAB" w14:textId="2069670F" w:rsidR="00022BB1" w:rsidRPr="00363932" w:rsidRDefault="00022BB1" w:rsidP="00022BB1">
      <w:pPr>
        <w:jc w:val="right"/>
        <w:rPr>
          <w:rFonts w:ascii="Arial" w:eastAsiaTheme="minorEastAsia" w:hAnsi="Arial" w:cs="Arial"/>
          <w:i/>
          <w:iCs/>
          <w:sz w:val="16"/>
          <w:szCs w:val="16"/>
        </w:rPr>
      </w:pPr>
    </w:p>
    <w:tbl>
      <w:tblPr>
        <w:tblW w:w="9498"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9498"/>
      </w:tblGrid>
      <w:tr w:rsidR="00363932" w:rsidRPr="00363932" w14:paraId="75060131" w14:textId="77777777" w:rsidTr="0095339F">
        <w:trPr>
          <w:trHeight w:val="4786"/>
        </w:trPr>
        <w:tc>
          <w:tcPr>
            <w:tcW w:w="9498" w:type="dxa"/>
            <w:shd w:val="clear" w:color="auto" w:fill="FFFFFF" w:themeFill="background1"/>
            <w:vAlign w:val="center"/>
          </w:tcPr>
          <w:p w14:paraId="619AA517" w14:textId="77777777" w:rsidR="004460FA" w:rsidRPr="00363932" w:rsidRDefault="004460FA">
            <w:pPr>
              <w:snapToGrid w:val="0"/>
              <w:spacing w:line="240" w:lineRule="exact"/>
              <w:rPr>
                <w:rFonts w:ascii="Arial" w:eastAsiaTheme="minorEastAsia" w:hAnsi="Arial" w:cs="Arial"/>
                <w:b/>
                <w:bCs/>
              </w:rPr>
            </w:pPr>
            <w:bookmarkStart w:id="5" w:name="_Hlk81244990"/>
          </w:p>
          <w:p w14:paraId="44F14B63" w14:textId="25A90E69" w:rsidR="001D1AB6" w:rsidRPr="00363932" w:rsidRDefault="00B26C31">
            <w:pPr>
              <w:snapToGrid w:val="0"/>
              <w:spacing w:line="240" w:lineRule="exact"/>
              <w:rPr>
                <w:rFonts w:ascii="Arial" w:eastAsiaTheme="minorEastAsia" w:hAnsi="Arial" w:cs="Arial"/>
                <w:b/>
                <w:bCs/>
              </w:rPr>
            </w:pPr>
            <w:r w:rsidRPr="00363932">
              <w:rPr>
                <w:rFonts w:ascii="Arial" w:eastAsiaTheme="minorEastAsia" w:hAnsi="Arial" w:cs="Arial"/>
                <w:b/>
                <w:bCs/>
              </w:rPr>
              <w:t>聲明</w:t>
            </w:r>
          </w:p>
          <w:p w14:paraId="53A07378" w14:textId="71BA2859" w:rsidR="001544CD" w:rsidRPr="00363932" w:rsidRDefault="003B39D3" w:rsidP="001544CD">
            <w:pPr>
              <w:snapToGrid w:val="0"/>
              <w:jc w:val="both"/>
              <w:rPr>
                <w:rFonts w:ascii="Arial" w:eastAsiaTheme="minorEastAsia" w:hAnsi="Arial" w:cs="Arial"/>
                <w:bCs/>
                <w:sz w:val="15"/>
                <w:szCs w:val="15"/>
              </w:rPr>
            </w:pPr>
            <w:r w:rsidRPr="00363932">
              <w:rPr>
                <w:rFonts w:ascii="Arial" w:eastAsiaTheme="minorEastAsia" w:hAnsi="Arial" w:cs="Arial"/>
                <w:bCs/>
                <w:sz w:val="15"/>
                <w:szCs w:val="15"/>
              </w:rPr>
              <w:t>本人謹代表機構確認上述所填寫之一切資料正確無誤，並明白香港品質保證局有權核實參加機構所提供資料之真實性。如提供不實或不正確之資料，</w:t>
            </w:r>
            <w:r w:rsidRPr="00363932">
              <w:rPr>
                <w:rFonts w:ascii="Arial" w:eastAsiaTheme="minorEastAsia" w:hAnsi="Arial" w:cs="Arial"/>
                <w:bCs/>
                <w:sz w:val="15"/>
                <w:szCs w:val="15"/>
              </w:rPr>
              <w:t xml:space="preserve"> </w:t>
            </w:r>
            <w:r w:rsidRPr="00363932">
              <w:rPr>
                <w:rFonts w:ascii="Arial" w:eastAsiaTheme="minorEastAsia" w:hAnsi="Arial" w:cs="Arial"/>
                <w:bCs/>
                <w:sz w:val="15"/>
                <w:szCs w:val="15"/>
              </w:rPr>
              <w:t>參加機構將被取消資格。</w:t>
            </w:r>
            <w:r w:rsidRPr="00363932">
              <w:rPr>
                <w:rFonts w:ascii="Arial" w:eastAsiaTheme="minorEastAsia" w:hAnsi="Arial" w:cs="Arial"/>
                <w:bCs/>
                <w:sz w:val="15"/>
                <w:szCs w:val="15"/>
              </w:rPr>
              <w:t xml:space="preserve"> </w:t>
            </w:r>
            <w:r w:rsidRPr="00363932">
              <w:rPr>
                <w:rFonts w:ascii="Arial" w:eastAsiaTheme="minorEastAsia" w:hAnsi="Arial" w:cs="Arial"/>
                <w:bCs/>
                <w:sz w:val="15"/>
                <w:szCs w:val="15"/>
              </w:rPr>
              <w:t>本人已詳閱及明白</w:t>
            </w:r>
            <w:r w:rsidR="0080452A" w:rsidRPr="00363932">
              <w:rPr>
                <w:rFonts w:ascii="Arial" w:eastAsiaTheme="minorEastAsia" w:hAnsi="Arial" w:cs="Arial"/>
                <w:bCs/>
                <w:sz w:val="15"/>
                <w:szCs w:val="15"/>
              </w:rPr>
              <w:t>此表格</w:t>
            </w:r>
            <w:r w:rsidRPr="00363932">
              <w:rPr>
                <w:rFonts w:ascii="Arial" w:eastAsiaTheme="minorEastAsia" w:hAnsi="Arial" w:cs="Arial"/>
                <w:bCs/>
                <w:sz w:val="15"/>
                <w:szCs w:val="15"/>
              </w:rPr>
              <w:t>之條款及細則，</w:t>
            </w:r>
            <w:r w:rsidRPr="00363932">
              <w:rPr>
                <w:rFonts w:ascii="Arial" w:eastAsiaTheme="minorEastAsia" w:hAnsi="Arial" w:cs="Arial"/>
                <w:bCs/>
                <w:sz w:val="15"/>
                <w:szCs w:val="15"/>
              </w:rPr>
              <w:t xml:space="preserve"> </w:t>
            </w:r>
            <w:r w:rsidRPr="00363932">
              <w:rPr>
                <w:rFonts w:ascii="Arial" w:eastAsiaTheme="minorEastAsia" w:hAnsi="Arial" w:cs="Arial"/>
                <w:bCs/>
                <w:sz w:val="15"/>
                <w:szCs w:val="15"/>
              </w:rPr>
              <w:t>並同意受其約束。</w:t>
            </w:r>
            <w:r w:rsidRPr="00363932">
              <w:rPr>
                <w:rFonts w:ascii="Arial" w:eastAsiaTheme="minorEastAsia" w:hAnsi="Arial" w:cs="Arial"/>
                <w:bCs/>
                <w:sz w:val="15"/>
                <w:szCs w:val="15"/>
              </w:rPr>
              <w:t xml:space="preserve"> </w:t>
            </w:r>
            <w:r w:rsidRPr="00363932">
              <w:rPr>
                <w:rFonts w:ascii="Arial" w:eastAsiaTheme="minorEastAsia" w:hAnsi="Arial" w:cs="Arial"/>
                <w:bCs/>
                <w:sz w:val="15"/>
                <w:szCs w:val="15"/>
              </w:rPr>
              <w:t>本人同意香港品質保證局把收集所得的資料用於與香港品質保證局「機構嘉許</w:t>
            </w:r>
            <w:r w:rsidR="00B03554">
              <w:rPr>
                <w:rFonts w:ascii="Arial" w:eastAsiaTheme="minorEastAsia" w:hAnsi="Arial" w:cs="Arial" w:hint="eastAsia"/>
                <w:bCs/>
                <w:sz w:val="15"/>
                <w:szCs w:val="15"/>
              </w:rPr>
              <w:t>大獎</w:t>
            </w:r>
            <w:r w:rsidRPr="00363932">
              <w:rPr>
                <w:rFonts w:ascii="Arial" w:eastAsiaTheme="minorEastAsia" w:hAnsi="Arial" w:cs="Arial"/>
                <w:bCs/>
                <w:sz w:val="15"/>
                <w:szCs w:val="15"/>
              </w:rPr>
              <w:t xml:space="preserve"> -</w:t>
            </w:r>
            <w:r w:rsidR="0080452A" w:rsidRPr="00363932">
              <w:rPr>
                <w:rFonts w:ascii="Arial" w:eastAsiaTheme="minorEastAsia" w:hAnsi="Arial" w:cs="Arial"/>
                <w:bCs/>
                <w:sz w:val="15"/>
                <w:szCs w:val="15"/>
              </w:rPr>
              <w:t xml:space="preserve"> </w:t>
            </w:r>
            <w:r w:rsidR="009E2A3A" w:rsidRPr="00363932">
              <w:rPr>
                <w:rFonts w:ascii="Arial" w:eastAsiaTheme="minorEastAsia" w:hAnsi="Arial" w:cs="Arial"/>
                <w:bCs/>
                <w:sz w:val="15"/>
                <w:szCs w:val="15"/>
              </w:rPr>
              <w:t>香港綠色和可持續金融大奬</w:t>
            </w:r>
            <w:r w:rsidR="009E2A3A" w:rsidRPr="00363932">
              <w:rPr>
                <w:rFonts w:ascii="Arial" w:eastAsiaTheme="minorEastAsia" w:hAnsi="Arial" w:cs="Arial"/>
                <w:bCs/>
                <w:sz w:val="15"/>
                <w:szCs w:val="15"/>
              </w:rPr>
              <w:t>202</w:t>
            </w:r>
            <w:r w:rsidR="005A4079">
              <w:rPr>
                <w:rFonts w:ascii="Arial" w:eastAsiaTheme="minorEastAsia" w:hAnsi="Arial" w:cs="Arial"/>
                <w:bCs/>
                <w:sz w:val="15"/>
                <w:szCs w:val="15"/>
              </w:rPr>
              <w:t>3</w:t>
            </w:r>
            <w:r w:rsidRPr="00363932">
              <w:rPr>
                <w:rFonts w:ascii="Arial" w:eastAsiaTheme="minorEastAsia" w:hAnsi="Arial" w:cs="Arial"/>
                <w:bCs/>
                <w:sz w:val="15"/>
                <w:szCs w:val="15"/>
              </w:rPr>
              <w:t>」</w:t>
            </w:r>
            <w:r w:rsidR="009E2A3A" w:rsidRPr="00363932">
              <w:rPr>
                <w:rFonts w:ascii="Arial" w:eastAsiaTheme="minorEastAsia" w:hAnsi="Arial" w:cs="Arial"/>
                <w:bCs/>
                <w:sz w:val="15"/>
                <w:szCs w:val="15"/>
              </w:rPr>
              <w:t>（「大獎」）</w:t>
            </w:r>
            <w:r w:rsidRPr="00363932">
              <w:rPr>
                <w:rFonts w:ascii="Arial" w:eastAsiaTheme="minorEastAsia" w:hAnsi="Arial" w:cs="Arial"/>
                <w:bCs/>
                <w:sz w:val="15"/>
                <w:szCs w:val="15"/>
              </w:rPr>
              <w:t>有直接關連的事宜，以及用於香港品質保證局在私隱政</w:t>
            </w:r>
            <w:r w:rsidRPr="00363932">
              <w:rPr>
                <w:rFonts w:ascii="Arial" w:eastAsiaTheme="minorEastAsia" w:hAnsi="Arial" w:cs="Arial"/>
                <w:bCs/>
                <w:sz w:val="15"/>
                <w:szCs w:val="15"/>
              </w:rPr>
              <w:t xml:space="preserve"> </w:t>
            </w:r>
            <w:r w:rsidRPr="00363932">
              <w:rPr>
                <w:rFonts w:ascii="Arial" w:eastAsiaTheme="minorEastAsia" w:hAnsi="Arial" w:cs="Arial"/>
                <w:bCs/>
                <w:sz w:val="15"/>
                <w:szCs w:val="15"/>
              </w:rPr>
              <w:t>策聲明中所述之其他用途。</w:t>
            </w:r>
            <w:r w:rsidR="001544CD" w:rsidRPr="00363932">
              <w:rPr>
                <w:rFonts w:ascii="Arial" w:eastAsiaTheme="minorEastAsia" w:hAnsi="Arial" w:cs="Arial"/>
                <w:bCs/>
                <w:sz w:val="15"/>
                <w:szCs w:val="15"/>
              </w:rPr>
              <w:t>本人已閱讀並了解香港品質保證局在</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其</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網</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站</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的</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私</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隱</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政</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策</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聲</w:t>
            </w:r>
            <w:r w:rsidR="001544CD" w:rsidRPr="00363932">
              <w:rPr>
                <w:rFonts w:ascii="Arial" w:eastAsiaTheme="minorEastAsia" w:hAnsi="Arial" w:cs="Arial"/>
                <w:bCs/>
                <w:sz w:val="15"/>
                <w:szCs w:val="15"/>
              </w:rPr>
              <w:t xml:space="preserve"> </w:t>
            </w:r>
            <w:r w:rsidR="001544CD" w:rsidRPr="00363932">
              <w:rPr>
                <w:rFonts w:ascii="Arial" w:eastAsiaTheme="minorEastAsia" w:hAnsi="Arial" w:cs="Arial"/>
                <w:bCs/>
                <w:sz w:val="15"/>
                <w:szCs w:val="15"/>
              </w:rPr>
              <w:t>明</w:t>
            </w:r>
            <w:r w:rsidR="001544CD" w:rsidRPr="00363932">
              <w:rPr>
                <w:rFonts w:ascii="Arial" w:eastAsiaTheme="minorEastAsia" w:hAnsi="Arial" w:cs="Arial"/>
                <w:bCs/>
                <w:sz w:val="15"/>
                <w:szCs w:val="15"/>
              </w:rPr>
              <w:t>(</w:t>
            </w:r>
            <w:hyperlink r:id="rId15" w:history="1">
              <w:r w:rsidR="001544CD" w:rsidRPr="00363932">
                <w:rPr>
                  <w:rStyle w:val="Hyperlink"/>
                  <w:rFonts w:ascii="Arial" w:eastAsiaTheme="minorEastAsia" w:hAnsi="Arial" w:cs="Arial"/>
                  <w:bCs/>
                  <w:color w:val="auto"/>
                  <w:sz w:val="15"/>
                  <w:szCs w:val="15"/>
                </w:rPr>
                <w:t>www.hkqaa.org/cmsimg/privacy/statement.pdf</w:t>
              </w:r>
            </w:hyperlink>
            <w:r w:rsidR="001544CD" w:rsidRPr="00363932">
              <w:rPr>
                <w:rFonts w:ascii="Arial" w:eastAsiaTheme="minorEastAsia" w:hAnsi="Arial" w:cs="Arial"/>
                <w:bCs/>
                <w:sz w:val="15"/>
                <w:szCs w:val="15"/>
              </w:rPr>
              <w:t>)</w:t>
            </w:r>
            <w:r w:rsidR="001544CD" w:rsidRPr="00363932">
              <w:rPr>
                <w:rFonts w:ascii="Arial" w:eastAsiaTheme="minorEastAsia" w:hAnsi="Arial" w:cs="Arial"/>
                <w:bCs/>
                <w:sz w:val="15"/>
                <w:szCs w:val="15"/>
              </w:rPr>
              <w:t>，及本人確認已獲得此表格上所述人士同意，將其個人資料提供予香港品質保證局作上述之用途。</w:t>
            </w:r>
          </w:p>
          <w:p w14:paraId="6554BB17" w14:textId="77777777" w:rsidR="00785D49" w:rsidRPr="00363932" w:rsidRDefault="00785D49" w:rsidP="00E4621C">
            <w:pPr>
              <w:snapToGrid w:val="0"/>
              <w:jc w:val="both"/>
              <w:rPr>
                <w:rFonts w:ascii="Arial" w:eastAsiaTheme="minorEastAsia" w:hAnsi="Arial" w:cs="Arial"/>
                <w:bCs/>
                <w:sz w:val="15"/>
                <w:szCs w:val="15"/>
              </w:rPr>
            </w:pPr>
          </w:p>
          <w:p w14:paraId="720CAC2A" w14:textId="18A1524C" w:rsidR="008941C2" w:rsidRPr="0074134C" w:rsidRDefault="008941C2" w:rsidP="00990391">
            <w:pPr>
              <w:snapToGrid w:val="0"/>
              <w:jc w:val="both"/>
              <w:rPr>
                <w:rFonts w:ascii="Arial" w:eastAsiaTheme="minorEastAsia" w:hAnsi="Arial" w:cs="Arial"/>
                <w:bCs/>
                <w:sz w:val="15"/>
                <w:szCs w:val="15"/>
              </w:rPr>
            </w:pPr>
            <w:r w:rsidRPr="0074134C">
              <w:rPr>
                <w:rFonts w:ascii="Arial" w:eastAsiaTheme="minorEastAsia" w:hAnsi="Arial" w:cs="Arial"/>
                <w:bCs/>
                <w:sz w:val="15"/>
                <w:szCs w:val="15"/>
              </w:rPr>
              <w:t>本人確認上述機構</w:t>
            </w:r>
            <w:r w:rsidR="00591543" w:rsidRPr="0074134C">
              <w:rPr>
                <w:rFonts w:ascii="Arial" w:eastAsiaTheme="minorEastAsia" w:hAnsi="Arial" w:cs="Arial" w:hint="eastAsia"/>
                <w:bCs/>
                <w:sz w:val="15"/>
                <w:szCs w:val="15"/>
              </w:rPr>
              <w:t>在</w:t>
            </w:r>
            <w:r w:rsidRPr="003C77A2">
              <w:rPr>
                <w:rFonts w:ascii="Arial" w:eastAsiaTheme="minorEastAsia" w:hAnsi="Arial" w:cs="Arial"/>
                <w:bCs/>
                <w:sz w:val="15"/>
                <w:szCs w:val="15"/>
              </w:rPr>
              <w:t>202</w:t>
            </w:r>
            <w:r w:rsidR="003C77A2" w:rsidRPr="003C77A2">
              <w:rPr>
                <w:rFonts w:ascii="Arial" w:eastAsiaTheme="minorEastAsia" w:hAnsi="Arial" w:cs="Arial"/>
                <w:bCs/>
                <w:sz w:val="15"/>
                <w:szCs w:val="15"/>
              </w:rPr>
              <w:t>2</w:t>
            </w:r>
            <w:r w:rsidRPr="003C77A2">
              <w:rPr>
                <w:rFonts w:ascii="Arial" w:eastAsiaTheme="minorEastAsia" w:hAnsi="Arial" w:cs="Arial"/>
                <w:bCs/>
                <w:sz w:val="15"/>
                <w:szCs w:val="15"/>
              </w:rPr>
              <w:t>年</w:t>
            </w:r>
            <w:r w:rsidR="00C31A65" w:rsidRPr="003C77A2">
              <w:rPr>
                <w:rFonts w:ascii="Arial" w:eastAsiaTheme="minorEastAsia" w:hAnsi="Arial" w:cs="Arial"/>
                <w:bCs/>
                <w:sz w:val="15"/>
                <w:szCs w:val="15"/>
              </w:rPr>
              <w:t>11</w:t>
            </w:r>
            <w:r w:rsidRPr="003C77A2">
              <w:rPr>
                <w:rFonts w:ascii="Arial" w:eastAsiaTheme="minorEastAsia" w:hAnsi="Arial" w:cs="Arial"/>
                <w:bCs/>
                <w:sz w:val="15"/>
                <w:szCs w:val="15"/>
              </w:rPr>
              <w:t>月</w:t>
            </w:r>
            <w:r w:rsidRPr="003C77A2">
              <w:rPr>
                <w:rFonts w:ascii="Arial" w:eastAsiaTheme="minorEastAsia" w:hAnsi="Arial" w:cs="Arial"/>
                <w:bCs/>
                <w:sz w:val="15"/>
                <w:szCs w:val="15"/>
              </w:rPr>
              <w:t>1</w:t>
            </w:r>
            <w:r w:rsidRPr="003C77A2">
              <w:rPr>
                <w:rFonts w:ascii="Arial" w:eastAsiaTheme="minorEastAsia" w:hAnsi="Arial" w:cs="Arial"/>
                <w:bCs/>
                <w:sz w:val="15"/>
                <w:szCs w:val="15"/>
              </w:rPr>
              <w:t>日至</w:t>
            </w:r>
            <w:r w:rsidRPr="003C77A2">
              <w:rPr>
                <w:rFonts w:ascii="Arial" w:eastAsiaTheme="minorEastAsia" w:hAnsi="Arial" w:cs="Arial"/>
                <w:bCs/>
                <w:sz w:val="15"/>
                <w:szCs w:val="15"/>
              </w:rPr>
              <w:t>20</w:t>
            </w:r>
            <w:r w:rsidR="003C77A2" w:rsidRPr="003C77A2">
              <w:rPr>
                <w:rFonts w:ascii="Arial" w:eastAsiaTheme="minorEastAsia" w:hAnsi="Arial" w:cs="Arial"/>
                <w:bCs/>
                <w:sz w:val="15"/>
                <w:szCs w:val="15"/>
              </w:rPr>
              <w:t>23</w:t>
            </w:r>
            <w:r w:rsidRPr="003C77A2">
              <w:rPr>
                <w:rFonts w:ascii="Arial" w:eastAsiaTheme="minorEastAsia" w:hAnsi="Arial" w:cs="Arial"/>
                <w:bCs/>
                <w:sz w:val="15"/>
                <w:szCs w:val="15"/>
              </w:rPr>
              <w:t>年</w:t>
            </w:r>
            <w:r w:rsidRPr="003C77A2">
              <w:rPr>
                <w:rFonts w:ascii="Arial" w:eastAsiaTheme="minorEastAsia" w:hAnsi="Arial" w:cs="Arial"/>
                <w:bCs/>
                <w:sz w:val="15"/>
                <w:szCs w:val="15"/>
              </w:rPr>
              <w:t>10</w:t>
            </w:r>
            <w:r w:rsidRPr="003C77A2">
              <w:rPr>
                <w:rFonts w:ascii="Arial" w:eastAsiaTheme="minorEastAsia" w:hAnsi="Arial" w:cs="Arial"/>
                <w:bCs/>
                <w:sz w:val="15"/>
                <w:szCs w:val="15"/>
              </w:rPr>
              <w:t>月</w:t>
            </w:r>
            <w:r w:rsidRPr="003C77A2">
              <w:rPr>
                <w:rFonts w:ascii="Arial" w:eastAsiaTheme="minorEastAsia" w:hAnsi="Arial" w:cs="Arial"/>
                <w:bCs/>
                <w:sz w:val="15"/>
                <w:szCs w:val="15"/>
              </w:rPr>
              <w:t>31</w:t>
            </w:r>
            <w:r w:rsidRPr="003C77A2">
              <w:rPr>
                <w:rFonts w:ascii="Arial" w:eastAsiaTheme="minorEastAsia" w:hAnsi="Arial" w:cs="Arial"/>
                <w:bCs/>
                <w:sz w:val="15"/>
                <w:szCs w:val="15"/>
              </w:rPr>
              <w:t>日</w:t>
            </w:r>
            <w:r w:rsidRPr="0074134C">
              <w:rPr>
                <w:rFonts w:ascii="Arial" w:eastAsiaTheme="minorEastAsia" w:hAnsi="Arial" w:cs="Arial"/>
                <w:bCs/>
                <w:sz w:val="15"/>
                <w:szCs w:val="15"/>
              </w:rPr>
              <w:t>期間發行</w:t>
            </w:r>
            <w:r w:rsidR="0045012F" w:rsidRPr="0045012F">
              <w:rPr>
                <w:rFonts w:ascii="Arial" w:eastAsiaTheme="minorEastAsia" w:hAnsi="Arial" w:cs="Arial" w:hint="eastAsia"/>
                <w:bCs/>
                <w:sz w:val="15"/>
                <w:szCs w:val="15"/>
              </w:rPr>
              <w:t>或仍處於發行期限（如適用）</w:t>
            </w:r>
            <w:r w:rsidRPr="0074134C">
              <w:rPr>
                <w:rFonts w:ascii="Arial" w:eastAsiaTheme="minorEastAsia" w:hAnsi="Arial" w:cs="Arial"/>
                <w:bCs/>
                <w:sz w:val="15"/>
                <w:szCs w:val="15"/>
              </w:rPr>
              <w:t>的綠色和可持續發展相關金融工具</w:t>
            </w:r>
            <w:r w:rsidR="00990391" w:rsidRPr="0074134C">
              <w:rPr>
                <w:rFonts w:ascii="Arial" w:eastAsiaTheme="minorEastAsia" w:hAnsi="Arial" w:cs="Arial" w:hint="eastAsia"/>
                <w:bCs/>
                <w:sz w:val="15"/>
                <w:szCs w:val="15"/>
              </w:rPr>
              <w:t>或推出</w:t>
            </w:r>
            <w:r w:rsidR="00591543" w:rsidRPr="0074134C">
              <w:rPr>
                <w:rFonts w:ascii="Arial" w:eastAsiaTheme="minorEastAsia" w:hAnsi="Arial" w:cs="Arial" w:hint="eastAsia"/>
                <w:bCs/>
                <w:sz w:val="15"/>
                <w:szCs w:val="15"/>
              </w:rPr>
              <w:t>之</w:t>
            </w:r>
            <w:r w:rsidR="00990391" w:rsidRPr="0074134C">
              <w:rPr>
                <w:rFonts w:ascii="Arial" w:eastAsiaTheme="minorEastAsia" w:hAnsi="Arial" w:cs="Arial" w:hint="eastAsia"/>
                <w:bCs/>
                <w:sz w:val="15"/>
                <w:szCs w:val="15"/>
              </w:rPr>
              <w:t>相關服務</w:t>
            </w:r>
            <w:r w:rsidRPr="0074134C">
              <w:rPr>
                <w:rFonts w:ascii="Arial" w:eastAsiaTheme="minorEastAsia" w:hAnsi="Arial" w:cs="Arial"/>
                <w:bCs/>
                <w:sz w:val="15"/>
                <w:szCs w:val="15"/>
              </w:rPr>
              <w:t>，已取得</w:t>
            </w:r>
            <w:r w:rsidR="003915A1" w:rsidRPr="003915A1">
              <w:rPr>
                <w:rFonts w:ascii="Arial" w:eastAsiaTheme="minorEastAsia" w:hAnsi="Arial" w:cs="Arial" w:hint="eastAsia"/>
                <w:bCs/>
                <w:sz w:val="15"/>
                <w:szCs w:val="15"/>
              </w:rPr>
              <w:t>適用的</w:t>
            </w:r>
            <w:r w:rsidRPr="0074134C">
              <w:rPr>
                <w:rFonts w:ascii="Arial" w:eastAsiaTheme="minorEastAsia" w:hAnsi="Arial" w:cs="Arial"/>
                <w:bCs/>
                <w:sz w:val="15"/>
                <w:szCs w:val="15"/>
              </w:rPr>
              <w:t>綠色和可持續金融認證</w:t>
            </w:r>
            <w:r w:rsidR="0080452A" w:rsidRPr="0074134C">
              <w:rPr>
                <w:rFonts w:ascii="Arial" w:eastAsiaTheme="minorEastAsia" w:hAnsi="Arial" w:cs="Arial"/>
                <w:bCs/>
                <w:sz w:val="15"/>
                <w:szCs w:val="15"/>
              </w:rPr>
              <w:t>、</w:t>
            </w:r>
            <w:r w:rsidRPr="0074134C">
              <w:rPr>
                <w:rFonts w:ascii="Arial" w:eastAsiaTheme="minorEastAsia" w:hAnsi="Arial" w:cs="Arial"/>
                <w:bCs/>
                <w:sz w:val="15"/>
                <w:szCs w:val="15"/>
              </w:rPr>
              <w:t>綠色和可持續</w:t>
            </w:r>
            <w:r w:rsidR="00990391" w:rsidRPr="0074134C">
              <w:rPr>
                <w:rFonts w:ascii="Arial" w:eastAsiaTheme="minorEastAsia" w:hAnsi="Arial" w:cs="Arial" w:hint="eastAsia"/>
                <w:bCs/>
                <w:sz w:val="15"/>
                <w:szCs w:val="15"/>
              </w:rPr>
              <w:t>發展相關</w:t>
            </w:r>
            <w:r w:rsidRPr="0074134C">
              <w:rPr>
                <w:rFonts w:ascii="Arial" w:eastAsiaTheme="minorEastAsia" w:hAnsi="Arial" w:cs="Arial"/>
                <w:bCs/>
                <w:sz w:val="15"/>
                <w:szCs w:val="15"/>
              </w:rPr>
              <w:t>金融</w:t>
            </w:r>
            <w:r w:rsidR="00990391" w:rsidRPr="0074134C">
              <w:rPr>
                <w:rFonts w:ascii="Arial" w:eastAsiaTheme="minorEastAsia" w:hAnsi="Arial" w:cs="Arial" w:hint="eastAsia"/>
                <w:bCs/>
                <w:sz w:val="15"/>
                <w:szCs w:val="15"/>
              </w:rPr>
              <w:t>工具</w:t>
            </w:r>
            <w:r w:rsidRPr="0074134C">
              <w:rPr>
                <w:rFonts w:ascii="Arial" w:eastAsiaTheme="minorEastAsia" w:hAnsi="Arial" w:cs="Arial"/>
                <w:bCs/>
                <w:sz w:val="15"/>
                <w:szCs w:val="15"/>
              </w:rPr>
              <w:t>的獨立第二方意見文件</w:t>
            </w:r>
            <w:r w:rsidR="0080452A" w:rsidRPr="0074134C">
              <w:rPr>
                <w:rFonts w:ascii="Arial" w:eastAsiaTheme="minorEastAsia" w:hAnsi="Arial" w:cs="Arial"/>
                <w:bCs/>
                <w:sz w:val="15"/>
                <w:szCs w:val="15"/>
              </w:rPr>
              <w:t>、</w:t>
            </w:r>
            <w:r w:rsidRPr="0074134C">
              <w:rPr>
                <w:rFonts w:ascii="Arial" w:eastAsiaTheme="minorEastAsia" w:hAnsi="Arial" w:cs="Arial"/>
                <w:bCs/>
                <w:sz w:val="15"/>
                <w:szCs w:val="15"/>
              </w:rPr>
              <w:t>評審報告、</w:t>
            </w:r>
            <w:r w:rsidR="00990391" w:rsidRPr="0074134C">
              <w:rPr>
                <w:rFonts w:ascii="Arial" w:eastAsiaTheme="minorEastAsia" w:hAnsi="Arial" w:cs="Arial" w:hint="eastAsia"/>
                <w:bCs/>
                <w:sz w:val="15"/>
                <w:szCs w:val="15"/>
              </w:rPr>
              <w:t>核查報告和聲明</w:t>
            </w:r>
            <w:r w:rsidR="00591543" w:rsidRPr="0074134C">
              <w:rPr>
                <w:rFonts w:ascii="Arial" w:eastAsiaTheme="minorEastAsia" w:hAnsi="Arial" w:cs="Arial" w:hint="eastAsia"/>
                <w:bCs/>
                <w:sz w:val="15"/>
                <w:szCs w:val="15"/>
              </w:rPr>
              <w:t>、</w:t>
            </w:r>
            <w:r w:rsidRPr="0074134C">
              <w:rPr>
                <w:rFonts w:ascii="Arial" w:eastAsiaTheme="minorEastAsia" w:hAnsi="Arial" w:cs="Arial"/>
                <w:bCs/>
                <w:sz w:val="15"/>
                <w:szCs w:val="15"/>
              </w:rPr>
              <w:t>或完成獨立的「綠色」</w:t>
            </w:r>
            <w:bookmarkStart w:id="6" w:name="_Hlk82079933"/>
            <w:r w:rsidRPr="0074134C">
              <w:rPr>
                <w:rFonts w:ascii="Arial" w:eastAsiaTheme="minorEastAsia" w:hAnsi="Arial" w:cs="Arial"/>
                <w:bCs/>
                <w:sz w:val="15"/>
                <w:szCs w:val="15"/>
              </w:rPr>
              <w:t>基準評審或</w:t>
            </w:r>
            <w:r w:rsidR="007401AD" w:rsidRPr="0074134C">
              <w:rPr>
                <w:rFonts w:ascii="Arial" w:eastAsiaTheme="minorEastAsia" w:hAnsi="Arial" w:cs="Arial"/>
                <w:bCs/>
                <w:sz w:val="15"/>
                <w:szCs w:val="15"/>
              </w:rPr>
              <w:t>網上</w:t>
            </w:r>
            <w:r w:rsidRPr="0074134C">
              <w:rPr>
                <w:rFonts w:ascii="Arial" w:eastAsiaTheme="minorEastAsia" w:hAnsi="Arial" w:cs="Arial"/>
                <w:bCs/>
                <w:sz w:val="15"/>
                <w:szCs w:val="15"/>
              </w:rPr>
              <w:t>綠色評</w:t>
            </w:r>
            <w:r w:rsidR="007401AD" w:rsidRPr="0074134C">
              <w:rPr>
                <w:rFonts w:ascii="Arial" w:eastAsiaTheme="minorEastAsia" w:hAnsi="Arial" w:cs="Arial"/>
                <w:bCs/>
                <w:sz w:val="15"/>
                <w:szCs w:val="15"/>
              </w:rPr>
              <w:t>定</w:t>
            </w:r>
            <w:r w:rsidR="00990391" w:rsidRPr="0074134C">
              <w:rPr>
                <w:rFonts w:ascii="Arial" w:eastAsiaTheme="minorEastAsia" w:hAnsi="Arial" w:cs="Arial" w:hint="eastAsia"/>
                <w:bCs/>
                <w:sz w:val="15"/>
                <w:szCs w:val="15"/>
              </w:rPr>
              <w:t>等</w:t>
            </w:r>
            <w:r w:rsidR="00591543" w:rsidRPr="0074134C">
              <w:rPr>
                <w:rFonts w:ascii="Arial" w:eastAsiaTheme="minorEastAsia" w:hAnsi="Arial" w:cs="Arial" w:hint="eastAsia"/>
                <w:bCs/>
                <w:sz w:val="15"/>
                <w:szCs w:val="15"/>
              </w:rPr>
              <w:t>合格評定</w:t>
            </w:r>
            <w:r w:rsidRPr="0074134C">
              <w:rPr>
                <w:rFonts w:ascii="Arial" w:eastAsiaTheme="minorEastAsia" w:hAnsi="Arial" w:cs="Arial"/>
                <w:bCs/>
                <w:sz w:val="15"/>
                <w:szCs w:val="15"/>
              </w:rPr>
              <w:t>。</w:t>
            </w:r>
            <w:r w:rsidR="00591543" w:rsidRPr="0074134C">
              <w:rPr>
                <w:rFonts w:ascii="Arial" w:eastAsiaTheme="minorEastAsia" w:hAnsi="Arial" w:cs="Arial" w:hint="eastAsia"/>
                <w:bCs/>
                <w:sz w:val="15"/>
                <w:szCs w:val="15"/>
              </w:rPr>
              <w:t>如果上述機構</w:t>
            </w:r>
            <w:r w:rsidR="00990391" w:rsidRPr="0074134C">
              <w:rPr>
                <w:rFonts w:ascii="Arial" w:eastAsiaTheme="minorEastAsia" w:hAnsi="Arial" w:cs="Arial" w:hint="eastAsia"/>
                <w:bCs/>
                <w:sz w:val="15"/>
                <w:szCs w:val="15"/>
              </w:rPr>
              <w:t>沒有在上述期間參與發行</w:t>
            </w:r>
            <w:r w:rsidR="00591543" w:rsidRPr="0074134C">
              <w:rPr>
                <w:rFonts w:ascii="Arial" w:eastAsiaTheme="minorEastAsia" w:hAnsi="Arial" w:cs="Arial" w:hint="eastAsia"/>
                <w:bCs/>
                <w:sz w:val="15"/>
                <w:szCs w:val="15"/>
              </w:rPr>
              <w:t>或</w:t>
            </w:r>
            <w:r w:rsidR="00990391" w:rsidRPr="0074134C">
              <w:rPr>
                <w:rFonts w:ascii="Arial" w:eastAsiaTheme="minorEastAsia" w:hAnsi="Arial" w:cs="Arial" w:hint="eastAsia"/>
                <w:bCs/>
                <w:sz w:val="15"/>
                <w:szCs w:val="15"/>
              </w:rPr>
              <w:t>推出綠色和可持續發展相關金融工具</w:t>
            </w:r>
            <w:r w:rsidR="00591543" w:rsidRPr="0074134C">
              <w:rPr>
                <w:rFonts w:ascii="Arial" w:eastAsiaTheme="minorEastAsia" w:hAnsi="Arial" w:cs="Arial" w:hint="eastAsia"/>
                <w:bCs/>
                <w:sz w:val="15"/>
                <w:szCs w:val="15"/>
              </w:rPr>
              <w:t>或</w:t>
            </w:r>
            <w:r w:rsidR="00990391" w:rsidRPr="0074134C">
              <w:rPr>
                <w:rFonts w:ascii="Arial" w:eastAsiaTheme="minorEastAsia" w:hAnsi="Arial" w:cs="Arial" w:hint="eastAsia"/>
                <w:bCs/>
                <w:sz w:val="15"/>
                <w:szCs w:val="15"/>
              </w:rPr>
              <w:t>服務，</w:t>
            </w:r>
            <w:r w:rsidR="00591543" w:rsidRPr="0074134C">
              <w:rPr>
                <w:rFonts w:ascii="Arial" w:eastAsiaTheme="minorEastAsia" w:hAnsi="Arial" w:cs="Arial" w:hint="eastAsia"/>
                <w:bCs/>
                <w:sz w:val="15"/>
                <w:szCs w:val="15"/>
              </w:rPr>
              <w:t>本人確認上述機構</w:t>
            </w:r>
            <w:r w:rsidR="00E2653F" w:rsidRPr="0074134C">
              <w:rPr>
                <w:rFonts w:ascii="Arial" w:eastAsiaTheme="minorEastAsia" w:hAnsi="Arial" w:cs="Arial" w:hint="eastAsia"/>
                <w:bCs/>
                <w:sz w:val="15"/>
                <w:szCs w:val="15"/>
              </w:rPr>
              <w:t>已持續</w:t>
            </w:r>
            <w:r w:rsidR="00591543" w:rsidRPr="0074134C">
              <w:rPr>
                <w:rFonts w:ascii="Arial" w:eastAsiaTheme="minorEastAsia" w:hAnsi="Arial" w:cs="Arial" w:hint="eastAsia"/>
                <w:bCs/>
                <w:sz w:val="15"/>
                <w:szCs w:val="15"/>
              </w:rPr>
              <w:t>在</w:t>
            </w:r>
            <w:r w:rsidR="00990391" w:rsidRPr="0074134C">
              <w:rPr>
                <w:rFonts w:ascii="Arial" w:eastAsiaTheme="minorEastAsia" w:hAnsi="Arial" w:cs="Arial" w:hint="eastAsia"/>
                <w:bCs/>
                <w:sz w:val="15"/>
                <w:szCs w:val="15"/>
              </w:rPr>
              <w:t>碳中和、氣候風險</w:t>
            </w:r>
            <w:r w:rsidR="00C86F0A">
              <w:rPr>
                <w:rFonts w:ascii="Arial" w:eastAsiaTheme="minorEastAsia" w:hAnsi="Arial" w:cs="Arial" w:hint="eastAsia"/>
                <w:bCs/>
                <w:sz w:val="15"/>
                <w:szCs w:val="15"/>
              </w:rPr>
              <w:t>或</w:t>
            </w:r>
            <w:r w:rsidR="00990391" w:rsidRPr="0074134C">
              <w:rPr>
                <w:rFonts w:ascii="Arial" w:eastAsiaTheme="minorEastAsia" w:hAnsi="Arial" w:cs="Arial" w:hint="eastAsia"/>
                <w:bCs/>
                <w:sz w:val="15"/>
                <w:szCs w:val="15"/>
              </w:rPr>
              <w:t>ESG</w:t>
            </w:r>
            <w:r w:rsidR="00990391" w:rsidRPr="0074134C">
              <w:rPr>
                <w:rFonts w:ascii="Arial" w:eastAsiaTheme="minorEastAsia" w:hAnsi="Arial" w:cs="Arial" w:hint="eastAsia"/>
                <w:bCs/>
                <w:sz w:val="15"/>
                <w:szCs w:val="15"/>
              </w:rPr>
              <w:t>披露等範疇作出努力和貢獻</w:t>
            </w:r>
            <w:r w:rsidR="00591543" w:rsidRPr="0074134C">
              <w:rPr>
                <w:rFonts w:ascii="Arial" w:eastAsiaTheme="minorEastAsia" w:hAnsi="Arial" w:cs="Arial" w:hint="eastAsia"/>
                <w:bCs/>
                <w:sz w:val="15"/>
                <w:szCs w:val="15"/>
              </w:rPr>
              <w:t>。</w:t>
            </w:r>
          </w:p>
          <w:p w14:paraId="7AE8CF56" w14:textId="39369589" w:rsidR="00F673D1" w:rsidRPr="0074134C" w:rsidRDefault="00F673D1" w:rsidP="00E4621C">
            <w:pPr>
              <w:snapToGrid w:val="0"/>
              <w:jc w:val="both"/>
              <w:rPr>
                <w:rFonts w:ascii="Arial" w:eastAsiaTheme="minorEastAsia" w:hAnsi="Arial" w:cs="Arial"/>
                <w:bCs/>
                <w:sz w:val="15"/>
                <w:szCs w:val="15"/>
              </w:rPr>
            </w:pPr>
          </w:p>
          <w:p w14:paraId="64E9B0DA" w14:textId="77777777" w:rsidR="00CD0FF1" w:rsidRPr="0074134C" w:rsidRDefault="00CD0FF1" w:rsidP="00363932">
            <w:pPr>
              <w:widowControl w:val="0"/>
              <w:shd w:val="clear" w:color="auto" w:fill="D9D9D9" w:themeFill="background1" w:themeFillShade="D9"/>
              <w:snapToGrid w:val="0"/>
              <w:rPr>
                <w:rFonts w:ascii="Arial" w:eastAsiaTheme="minorEastAsia" w:hAnsi="Arial" w:cs="Arial"/>
                <w:b/>
                <w:kern w:val="2"/>
                <w:sz w:val="15"/>
                <w:szCs w:val="15"/>
                <w:u w:val="single"/>
                <w:lang w:val="x-none"/>
              </w:rPr>
            </w:pPr>
            <w:r w:rsidRPr="0074134C">
              <w:rPr>
                <w:rFonts w:ascii="Arial" w:eastAsiaTheme="minorEastAsia" w:hAnsi="Arial" w:cs="Arial" w:hint="eastAsia"/>
                <w:b/>
                <w:kern w:val="2"/>
                <w:sz w:val="15"/>
                <w:szCs w:val="15"/>
                <w:u w:val="single"/>
                <w:lang w:val="x-none"/>
              </w:rPr>
              <w:t>申請機構同意履行之承諾</w:t>
            </w:r>
          </w:p>
          <w:p w14:paraId="74327508" w14:textId="444F412B" w:rsidR="00CD0FF1" w:rsidRPr="003C77A2" w:rsidRDefault="00CD0FF1" w:rsidP="00363932">
            <w:pPr>
              <w:widowControl w:val="0"/>
              <w:shd w:val="clear" w:color="auto" w:fill="D9D9D9" w:themeFill="background1" w:themeFillShade="D9"/>
              <w:snapToGrid w:val="0"/>
              <w:rPr>
                <w:rFonts w:ascii="Arial" w:eastAsiaTheme="minorEastAsia" w:hAnsi="Arial" w:cs="Arial"/>
                <w:bCs/>
                <w:kern w:val="2"/>
                <w:sz w:val="15"/>
                <w:szCs w:val="15"/>
              </w:rPr>
            </w:pPr>
            <w:r w:rsidRPr="0074134C">
              <w:rPr>
                <w:rFonts w:ascii="Arial" w:eastAsiaTheme="minorEastAsia" w:hAnsi="Arial" w:cs="Arial" w:hint="eastAsia"/>
                <w:bCs/>
                <w:kern w:val="2"/>
                <w:sz w:val="15"/>
                <w:szCs w:val="15"/>
              </w:rPr>
              <w:t>本機構現承諾</w:t>
            </w:r>
            <w:r w:rsidRPr="003C77A2">
              <w:rPr>
                <w:rFonts w:ascii="Arial" w:eastAsiaTheme="minorEastAsia" w:hAnsi="Arial" w:cs="Arial" w:hint="eastAsia"/>
                <w:bCs/>
                <w:kern w:val="2"/>
                <w:sz w:val="15"/>
                <w:szCs w:val="15"/>
              </w:rPr>
              <w:t>於</w:t>
            </w:r>
            <w:r w:rsidRPr="003C77A2">
              <w:rPr>
                <w:rFonts w:ascii="Arial" w:eastAsiaTheme="minorEastAsia" w:hAnsi="Arial" w:cs="Arial"/>
                <w:bCs/>
                <w:kern w:val="2"/>
                <w:sz w:val="15"/>
                <w:szCs w:val="15"/>
              </w:rPr>
              <w:t>202</w:t>
            </w:r>
            <w:r w:rsidR="003C77A2" w:rsidRPr="003C77A2">
              <w:rPr>
                <w:rFonts w:ascii="Arial" w:eastAsiaTheme="minorEastAsia" w:hAnsi="Arial" w:cs="Arial"/>
                <w:bCs/>
                <w:kern w:val="2"/>
                <w:sz w:val="15"/>
                <w:szCs w:val="15"/>
              </w:rPr>
              <w:t>4</w:t>
            </w:r>
            <w:r w:rsidRPr="003C77A2">
              <w:rPr>
                <w:rFonts w:ascii="Arial" w:eastAsiaTheme="minorEastAsia" w:hAnsi="Arial" w:cs="Arial" w:hint="eastAsia"/>
                <w:bCs/>
                <w:kern w:val="2"/>
                <w:sz w:val="15"/>
                <w:szCs w:val="15"/>
              </w:rPr>
              <w:t>年</w:t>
            </w:r>
            <w:r w:rsidRPr="003C77A2">
              <w:rPr>
                <w:rFonts w:ascii="Arial" w:eastAsiaTheme="minorEastAsia" w:hAnsi="Arial" w:cs="Arial" w:hint="eastAsia"/>
                <w:bCs/>
                <w:kern w:val="2"/>
                <w:sz w:val="15"/>
                <w:szCs w:val="15"/>
              </w:rPr>
              <w:t>3</w:t>
            </w:r>
            <w:r w:rsidRPr="003C77A2">
              <w:rPr>
                <w:rFonts w:ascii="Arial" w:eastAsiaTheme="minorEastAsia" w:hAnsi="Arial" w:cs="Arial" w:hint="eastAsia"/>
                <w:bCs/>
                <w:kern w:val="2"/>
                <w:sz w:val="15"/>
                <w:szCs w:val="15"/>
              </w:rPr>
              <w:t>月</w:t>
            </w:r>
            <w:r w:rsidRPr="003C77A2">
              <w:rPr>
                <w:rFonts w:ascii="Arial" w:eastAsiaTheme="minorEastAsia" w:hAnsi="Arial" w:cs="Arial"/>
                <w:bCs/>
                <w:kern w:val="2"/>
                <w:sz w:val="15"/>
                <w:szCs w:val="15"/>
              </w:rPr>
              <w:t>31</w:t>
            </w:r>
            <w:r w:rsidRPr="003C77A2">
              <w:rPr>
                <w:rFonts w:ascii="Arial" w:eastAsiaTheme="minorEastAsia" w:hAnsi="Arial" w:cs="Arial" w:hint="eastAsia"/>
                <w:bCs/>
                <w:kern w:val="2"/>
                <w:sz w:val="15"/>
                <w:szCs w:val="15"/>
              </w:rPr>
              <w:t>日前參與以下培訓活動</w:t>
            </w:r>
            <w:r w:rsidR="00856297" w:rsidRPr="003C77A2">
              <w:rPr>
                <w:rFonts w:ascii="Arial" w:eastAsiaTheme="minorEastAsia" w:hAnsi="Arial" w:cs="Arial" w:hint="eastAsia"/>
                <w:bCs/>
                <w:kern w:val="2"/>
                <w:sz w:val="15"/>
                <w:szCs w:val="15"/>
              </w:rPr>
              <w:t>（每申請一個獎項為一次承諾）</w:t>
            </w:r>
            <w:r w:rsidRPr="003C77A2">
              <w:rPr>
                <w:rFonts w:ascii="Arial" w:eastAsiaTheme="minorEastAsia" w:hAnsi="Arial" w:cs="Arial" w:hint="eastAsia"/>
                <w:bCs/>
                <w:kern w:val="2"/>
                <w:sz w:val="15"/>
                <w:szCs w:val="15"/>
              </w:rPr>
              <w:t>：</w:t>
            </w:r>
          </w:p>
          <w:p w14:paraId="69094C84" w14:textId="73C459AA" w:rsidR="00CD0FF1" w:rsidRPr="00E2653F" w:rsidRDefault="00FF0235" w:rsidP="00E2653F">
            <w:pPr>
              <w:pStyle w:val="NoSpacing"/>
              <w:shd w:val="clear" w:color="auto" w:fill="D9D9D9" w:themeFill="background1" w:themeFillShade="D9"/>
              <w:ind w:left="227" w:hanging="227"/>
              <w:rPr>
                <w:rFonts w:ascii="Arial" w:hAnsi="Arial" w:cs="Arial"/>
                <w:sz w:val="15"/>
                <w:szCs w:val="15"/>
                <w:lang w:val="x-none"/>
              </w:rPr>
            </w:pPr>
            <w:r w:rsidRPr="003C77A2">
              <w:rPr>
                <w:rFonts w:ascii="Arial" w:hAnsi="Arial" w:cs="Arial" w:hint="eastAsia"/>
                <w:kern w:val="2"/>
                <w:sz w:val="15"/>
                <w:szCs w:val="15"/>
                <w:lang w:val="x-none"/>
              </w:rPr>
              <w:t xml:space="preserve"> </w:t>
            </w:r>
            <w:r w:rsidRPr="003C77A2">
              <w:rPr>
                <w:rFonts w:ascii="Arial" w:hAnsi="Arial" w:cs="Arial"/>
                <w:kern w:val="2"/>
                <w:sz w:val="15"/>
                <w:szCs w:val="15"/>
                <w:lang w:val="x-none"/>
              </w:rPr>
              <w:t xml:space="preserve">     </w:t>
            </w:r>
            <w:r w:rsidR="00CD0FF1" w:rsidRPr="003C77A2">
              <w:rPr>
                <w:rFonts w:ascii="Arial" w:hAnsi="Arial" w:cs="Arial" w:hint="eastAsia"/>
                <w:kern w:val="2"/>
                <w:sz w:val="15"/>
                <w:szCs w:val="15"/>
                <w:lang w:val="x-none"/>
              </w:rPr>
              <w:t>承諾安排</w:t>
            </w:r>
            <w:r w:rsidR="00CD0FF1" w:rsidRPr="003C77A2">
              <w:rPr>
                <w:rFonts w:ascii="Arial" w:hAnsi="Arial" w:cs="Arial" w:hint="eastAsia"/>
                <w:b/>
                <w:bCs/>
                <w:kern w:val="2"/>
                <w:sz w:val="15"/>
                <w:szCs w:val="15"/>
                <w:u w:val="single"/>
                <w:lang w:val="x-none"/>
              </w:rPr>
              <w:t>兩名</w:t>
            </w:r>
            <w:r w:rsidR="00CD0FF1" w:rsidRPr="003C77A2">
              <w:rPr>
                <w:rFonts w:ascii="Arial" w:hAnsi="Arial" w:cs="Arial" w:hint="eastAsia"/>
                <w:kern w:val="2"/>
                <w:sz w:val="15"/>
                <w:szCs w:val="15"/>
                <w:lang w:val="x-none"/>
              </w:rPr>
              <w:t>負責相關工作的機構員工在</w:t>
            </w:r>
            <w:r w:rsidR="00CD0FF1" w:rsidRPr="003C77A2">
              <w:rPr>
                <w:rFonts w:ascii="Arial" w:hAnsi="Arial" w:cs="Arial"/>
                <w:kern w:val="2"/>
                <w:sz w:val="15"/>
                <w:szCs w:val="15"/>
                <w:lang w:val="x-none"/>
              </w:rPr>
              <w:t>202</w:t>
            </w:r>
            <w:r w:rsidR="003C77A2" w:rsidRPr="003C77A2">
              <w:rPr>
                <w:rFonts w:ascii="Arial" w:hAnsi="Arial" w:cs="Arial"/>
                <w:kern w:val="2"/>
                <w:sz w:val="15"/>
                <w:szCs w:val="15"/>
                <w:lang w:val="x-none"/>
              </w:rPr>
              <w:t>4</w:t>
            </w:r>
            <w:r w:rsidR="00CD0FF1" w:rsidRPr="003C77A2">
              <w:rPr>
                <w:rFonts w:ascii="Arial" w:hAnsi="Arial" w:cs="Arial" w:hint="eastAsia"/>
                <w:kern w:val="2"/>
                <w:sz w:val="15"/>
                <w:szCs w:val="15"/>
                <w:lang w:val="x-none"/>
              </w:rPr>
              <w:t>年</w:t>
            </w:r>
            <w:r w:rsidR="00CD0FF1" w:rsidRPr="003C77A2">
              <w:rPr>
                <w:rFonts w:ascii="Arial" w:hAnsi="Arial" w:cs="Arial"/>
                <w:kern w:val="2"/>
                <w:sz w:val="15"/>
                <w:szCs w:val="15"/>
                <w:lang w:val="x-none"/>
              </w:rPr>
              <w:t>3</w:t>
            </w:r>
            <w:r w:rsidR="00CD0FF1" w:rsidRPr="003C77A2">
              <w:rPr>
                <w:rFonts w:ascii="Arial" w:hAnsi="Arial" w:cs="Arial" w:hint="eastAsia"/>
                <w:kern w:val="2"/>
                <w:sz w:val="15"/>
                <w:szCs w:val="15"/>
                <w:lang w:val="x-none"/>
              </w:rPr>
              <w:t>月</w:t>
            </w:r>
            <w:r w:rsidR="00CD0FF1" w:rsidRPr="003C77A2">
              <w:rPr>
                <w:rFonts w:ascii="Arial" w:hAnsi="Arial" w:cs="Arial"/>
                <w:kern w:val="2"/>
                <w:sz w:val="15"/>
                <w:szCs w:val="15"/>
                <w:lang w:val="x-none"/>
              </w:rPr>
              <w:t>31</w:t>
            </w:r>
            <w:r w:rsidR="00CD0FF1" w:rsidRPr="003C77A2">
              <w:rPr>
                <w:rFonts w:ascii="Arial" w:hAnsi="Arial" w:cs="Arial" w:hint="eastAsia"/>
                <w:kern w:val="2"/>
                <w:sz w:val="15"/>
                <w:szCs w:val="15"/>
                <w:lang w:val="x-none"/>
              </w:rPr>
              <w:t>日前</w:t>
            </w:r>
            <w:r w:rsidR="00CD0FF1" w:rsidRPr="0074134C">
              <w:rPr>
                <w:rFonts w:ascii="Arial" w:hAnsi="Arial" w:cs="Arial" w:hint="eastAsia"/>
                <w:kern w:val="2"/>
                <w:sz w:val="15"/>
                <w:szCs w:val="15"/>
                <w:lang w:val="x-none"/>
              </w:rPr>
              <w:t>，透過</w:t>
            </w:r>
            <w:r w:rsidR="00CD0FF1" w:rsidRPr="0074134C">
              <w:rPr>
                <w:rFonts w:ascii="Arial" w:hAnsi="Arial" w:cs="Arial" w:hint="eastAsia"/>
                <w:kern w:val="2"/>
                <w:sz w:val="15"/>
                <w:szCs w:val="15"/>
              </w:rPr>
              <w:t>香港品質保證局</w:t>
            </w:r>
            <w:r w:rsidR="00CD0FF1" w:rsidRPr="0074134C">
              <w:rPr>
                <w:rFonts w:ascii="Arial" w:hAnsi="Arial" w:cs="Arial" w:hint="eastAsia"/>
                <w:kern w:val="2"/>
                <w:sz w:val="15"/>
                <w:szCs w:val="15"/>
                <w:lang w:val="x-none"/>
              </w:rPr>
              <w:t>網上智庫平台「</w:t>
            </w:r>
            <w:r w:rsidR="00CD0FF1" w:rsidRPr="0074134C">
              <w:rPr>
                <w:rFonts w:ascii="Arial" w:hAnsi="Arial" w:cs="Arial"/>
                <w:kern w:val="2"/>
                <w:sz w:val="15"/>
                <w:szCs w:val="15"/>
                <w:lang w:val="x-none"/>
              </w:rPr>
              <w:t>LightShare</w:t>
            </w:r>
            <w:r w:rsidR="00CD0FF1" w:rsidRPr="0074134C">
              <w:rPr>
                <w:rFonts w:ascii="Arial" w:hAnsi="Arial" w:cs="Arial" w:hint="eastAsia"/>
                <w:kern w:val="2"/>
                <w:sz w:val="15"/>
                <w:szCs w:val="15"/>
                <w:lang w:val="x-none"/>
              </w:rPr>
              <w:t>」，參與有關可持續發展、</w:t>
            </w:r>
            <w:r w:rsidR="00CD0FF1" w:rsidRPr="0074134C">
              <w:rPr>
                <w:rFonts w:ascii="Arial" w:hAnsi="Arial" w:cs="Arial" w:hint="eastAsia"/>
                <w:kern w:val="2"/>
                <w:sz w:val="15"/>
                <w:szCs w:val="15"/>
                <w:lang w:val="x-none"/>
              </w:rPr>
              <w:t>E</w:t>
            </w:r>
            <w:r w:rsidR="00CD0FF1" w:rsidRPr="0074134C">
              <w:rPr>
                <w:rFonts w:ascii="Arial" w:hAnsi="Arial" w:cs="Arial"/>
                <w:kern w:val="2"/>
                <w:sz w:val="15"/>
                <w:szCs w:val="15"/>
                <w:lang w:val="x-none"/>
              </w:rPr>
              <w:t>SG</w:t>
            </w:r>
            <w:r w:rsidR="00CD0FF1" w:rsidRPr="0074134C">
              <w:rPr>
                <w:rFonts w:ascii="Arial" w:hAnsi="Arial" w:cs="Arial" w:hint="eastAsia"/>
                <w:kern w:val="2"/>
                <w:sz w:val="15"/>
                <w:szCs w:val="15"/>
                <w:lang w:val="x-none"/>
              </w:rPr>
              <w:t>、碳中和或氣候風險議題的</w:t>
            </w:r>
            <w:r w:rsidR="00CD0FF1" w:rsidRPr="0074134C">
              <w:rPr>
                <w:rFonts w:ascii="Arial" w:hAnsi="Arial" w:cs="Arial"/>
                <w:sz w:val="15"/>
                <w:szCs w:val="15"/>
                <w:lang w:val="x-none"/>
              </w:rPr>
              <w:t>15</w:t>
            </w:r>
            <w:r w:rsidR="00CD0FF1" w:rsidRPr="0074134C">
              <w:rPr>
                <w:rFonts w:ascii="Arial" w:hAnsi="Arial" w:cs="Arial" w:hint="eastAsia"/>
                <w:sz w:val="15"/>
                <w:szCs w:val="15"/>
                <w:lang w:val="x-none"/>
              </w:rPr>
              <w:t>分鐘免費影片培訓</w:t>
            </w:r>
          </w:p>
          <w:p w14:paraId="23822582" w14:textId="77777777" w:rsidR="00363932" w:rsidRPr="00E2653F" w:rsidRDefault="00363932" w:rsidP="00363932">
            <w:pPr>
              <w:pStyle w:val="NoSpacing"/>
              <w:shd w:val="clear" w:color="auto" w:fill="D9D9D9" w:themeFill="background1" w:themeFillShade="D9"/>
              <w:ind w:left="168" w:hanging="168"/>
              <w:rPr>
                <w:rFonts w:ascii="Arial" w:hAnsi="Arial" w:cs="Arial"/>
                <w:sz w:val="15"/>
                <w:szCs w:val="15"/>
              </w:rPr>
            </w:pPr>
          </w:p>
          <w:bookmarkEnd w:id="6"/>
          <w:p w14:paraId="424EFD8D" w14:textId="77777777" w:rsidR="001D1AB6" w:rsidRPr="00363932" w:rsidRDefault="001D1AB6" w:rsidP="00E4621C">
            <w:pPr>
              <w:snapToGrid w:val="0"/>
              <w:jc w:val="both"/>
              <w:rPr>
                <w:rFonts w:ascii="Arial" w:eastAsiaTheme="minorEastAsia" w:hAnsi="Arial" w:cs="Arial"/>
                <w:bCs/>
                <w:sz w:val="15"/>
                <w:szCs w:val="15"/>
              </w:rPr>
            </w:pPr>
          </w:p>
          <w:p w14:paraId="6B61D513" w14:textId="2AC6D3BE" w:rsidR="001D1AB6" w:rsidRDefault="001D1AB6" w:rsidP="00E4621C">
            <w:pPr>
              <w:snapToGrid w:val="0"/>
              <w:rPr>
                <w:rFonts w:ascii="Arial" w:eastAsiaTheme="minorEastAsia" w:hAnsi="Arial" w:cs="Arial"/>
                <w:sz w:val="15"/>
                <w:szCs w:val="15"/>
              </w:rPr>
            </w:pPr>
            <w:r w:rsidRPr="00363932">
              <w:rPr>
                <w:rFonts w:ascii="Arial" w:eastAsiaTheme="minorEastAsia" w:hAnsi="Arial" w:cs="Arial"/>
                <w:sz w:val="15"/>
                <w:szCs w:val="15"/>
                <w:shd w:val="pct15" w:color="auto" w:fill="FFFFFF"/>
              </w:rPr>
              <w:fldChar w:fldCharType="begin">
                <w:ffData>
                  <w:name w:val=""/>
                  <w:enabled/>
                  <w:calcOnExit w:val="0"/>
                  <w:checkBox>
                    <w:sizeAuto/>
                    <w:default w:val="0"/>
                  </w:checkBox>
                </w:ffData>
              </w:fldChar>
            </w:r>
            <w:r w:rsidRPr="00363932">
              <w:rPr>
                <w:rFonts w:ascii="Arial" w:eastAsiaTheme="minorEastAsia" w:hAnsi="Arial" w:cs="Arial"/>
                <w:sz w:val="15"/>
                <w:szCs w:val="15"/>
                <w:shd w:val="pct15" w:color="auto" w:fill="FFFFFF"/>
              </w:rPr>
              <w:instrText xml:space="preserve"> FORMCHECKBOX </w:instrText>
            </w:r>
            <w:r w:rsidR="0013685C">
              <w:rPr>
                <w:rFonts w:ascii="Arial" w:eastAsiaTheme="minorEastAsia" w:hAnsi="Arial" w:cs="Arial"/>
                <w:sz w:val="15"/>
                <w:szCs w:val="15"/>
                <w:shd w:val="pct15" w:color="auto" w:fill="FFFFFF"/>
              </w:rPr>
            </w:r>
            <w:r w:rsidR="0013685C">
              <w:rPr>
                <w:rFonts w:ascii="Arial" w:eastAsiaTheme="minorEastAsia" w:hAnsi="Arial" w:cs="Arial"/>
                <w:sz w:val="15"/>
                <w:szCs w:val="15"/>
                <w:shd w:val="pct15" w:color="auto" w:fill="FFFFFF"/>
              </w:rPr>
              <w:fldChar w:fldCharType="separate"/>
            </w:r>
            <w:r w:rsidRPr="00363932">
              <w:rPr>
                <w:rFonts w:ascii="Arial" w:eastAsiaTheme="minorEastAsia" w:hAnsi="Arial" w:cs="Arial"/>
                <w:sz w:val="15"/>
                <w:szCs w:val="15"/>
                <w:shd w:val="pct15" w:color="auto" w:fill="FFFFFF"/>
              </w:rPr>
              <w:fldChar w:fldCharType="end"/>
            </w:r>
            <w:r w:rsidRPr="00363932">
              <w:rPr>
                <w:rFonts w:ascii="Arial" w:eastAsiaTheme="minorEastAsia" w:hAnsi="Arial" w:cs="Arial"/>
                <w:sz w:val="15"/>
                <w:szCs w:val="15"/>
                <w:shd w:val="pct15" w:color="auto" w:fill="FFFFFF"/>
              </w:rPr>
              <w:t xml:space="preserve"> </w:t>
            </w:r>
            <w:r w:rsidR="008941C2" w:rsidRPr="00363932">
              <w:rPr>
                <w:rFonts w:ascii="Arial" w:eastAsiaTheme="minorEastAsia" w:hAnsi="Arial" w:cs="Arial"/>
                <w:sz w:val="15"/>
                <w:szCs w:val="15"/>
              </w:rPr>
              <w:t>本人不欲收取香港品質保證局發送的任何資料。</w:t>
            </w:r>
          </w:p>
          <w:p w14:paraId="28B5D753" w14:textId="63124093" w:rsidR="002B5161" w:rsidRDefault="002B5161" w:rsidP="00E4621C">
            <w:pPr>
              <w:snapToGrid w:val="0"/>
              <w:rPr>
                <w:rFonts w:ascii="Arial" w:eastAsiaTheme="minorEastAsia" w:hAnsi="Arial" w:cs="Arial"/>
                <w:sz w:val="15"/>
                <w:szCs w:val="15"/>
              </w:rPr>
            </w:pPr>
          </w:p>
          <w:p w14:paraId="69607A89" w14:textId="77777777" w:rsidR="00E4621C" w:rsidRPr="00363932" w:rsidRDefault="00E4621C" w:rsidP="00E4621C">
            <w:pPr>
              <w:snapToGrid w:val="0"/>
              <w:rPr>
                <w:rFonts w:ascii="Arial" w:eastAsiaTheme="minorEastAsia" w:hAnsi="Arial" w:cs="Arial"/>
                <w:sz w:val="4"/>
                <w:szCs w:val="4"/>
              </w:rPr>
            </w:pPr>
          </w:p>
          <w:p w14:paraId="6B1EC70C" w14:textId="77777777" w:rsidR="001D1AB6" w:rsidRDefault="001D1AB6">
            <w:pPr>
              <w:snapToGrid w:val="0"/>
              <w:rPr>
                <w:rFonts w:ascii="Arial" w:eastAsiaTheme="minorEastAsia" w:hAnsi="Arial" w:cs="Arial"/>
                <w:bCs/>
                <w:sz w:val="16"/>
                <w:szCs w:val="20"/>
              </w:rPr>
            </w:pPr>
          </w:p>
          <w:tbl>
            <w:tblPr>
              <w:tblW w:w="92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4081"/>
              <w:gridCol w:w="3400"/>
            </w:tblGrid>
            <w:tr w:rsidR="0095339F" w:rsidRPr="00363932" w14:paraId="6CE757F5" w14:textId="77777777" w:rsidTr="0095339F">
              <w:trPr>
                <w:trHeight w:val="229"/>
              </w:trPr>
              <w:tc>
                <w:tcPr>
                  <w:tcW w:w="1759" w:type="dxa"/>
                  <w:tcBorders>
                    <w:top w:val="single" w:sz="4" w:space="0" w:color="auto"/>
                    <w:left w:val="single" w:sz="4" w:space="0" w:color="auto"/>
                    <w:bottom w:val="single" w:sz="4" w:space="0" w:color="auto"/>
                    <w:right w:val="single" w:sz="4" w:space="0" w:color="auto"/>
                  </w:tcBorders>
                  <w:vAlign w:val="center"/>
                  <w:hideMark/>
                </w:tcPr>
                <w:p w14:paraId="66922A4A"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負責人簽署</w:t>
                  </w:r>
                </w:p>
              </w:tc>
              <w:tc>
                <w:tcPr>
                  <w:tcW w:w="7481" w:type="dxa"/>
                  <w:gridSpan w:val="2"/>
                  <w:tcBorders>
                    <w:top w:val="single" w:sz="4" w:space="0" w:color="auto"/>
                    <w:left w:val="single" w:sz="4" w:space="0" w:color="auto"/>
                    <w:bottom w:val="single" w:sz="4" w:space="0" w:color="auto"/>
                    <w:right w:val="single" w:sz="4" w:space="0" w:color="auto"/>
                  </w:tcBorders>
                </w:tcPr>
                <w:p w14:paraId="106D46F5" w14:textId="77777777" w:rsidR="0095339F" w:rsidRPr="00363932" w:rsidRDefault="0095339F" w:rsidP="0095339F">
                  <w:pPr>
                    <w:snapToGrid w:val="0"/>
                    <w:rPr>
                      <w:rFonts w:ascii="Arial" w:eastAsiaTheme="minorEastAsia" w:hAnsi="Arial" w:cs="Arial"/>
                      <w:b/>
                      <w:bCs/>
                      <w:sz w:val="16"/>
                      <w:szCs w:val="16"/>
                    </w:rPr>
                  </w:pPr>
                </w:p>
                <w:p w14:paraId="4B47D1F6"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p w14:paraId="1D4EA39C" w14:textId="77777777" w:rsidR="0095339F" w:rsidRPr="00363932" w:rsidRDefault="0095339F" w:rsidP="0095339F">
                  <w:pPr>
                    <w:snapToGrid w:val="0"/>
                    <w:rPr>
                      <w:rFonts w:ascii="Arial" w:eastAsiaTheme="minorEastAsia" w:hAnsi="Arial" w:cs="Arial"/>
                      <w:b/>
                      <w:bCs/>
                      <w:sz w:val="16"/>
                      <w:szCs w:val="16"/>
                    </w:rPr>
                  </w:pPr>
                </w:p>
              </w:tc>
            </w:tr>
            <w:tr w:rsidR="0095339F" w:rsidRPr="00363932" w14:paraId="15B5D5E4" w14:textId="77777777" w:rsidTr="0095339F">
              <w:trPr>
                <w:trHeight w:val="203"/>
              </w:trPr>
              <w:tc>
                <w:tcPr>
                  <w:tcW w:w="1759" w:type="dxa"/>
                  <w:tcBorders>
                    <w:top w:val="single" w:sz="4" w:space="0" w:color="auto"/>
                    <w:left w:val="single" w:sz="4" w:space="0" w:color="auto"/>
                    <w:bottom w:val="single" w:sz="4" w:space="0" w:color="auto"/>
                    <w:right w:val="single" w:sz="4" w:space="0" w:color="auto"/>
                  </w:tcBorders>
                  <w:vAlign w:val="center"/>
                  <w:hideMark/>
                </w:tcPr>
                <w:p w14:paraId="02264C5E"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稱謂</w:t>
                  </w:r>
                </w:p>
              </w:tc>
              <w:tc>
                <w:tcPr>
                  <w:tcW w:w="7481" w:type="dxa"/>
                  <w:gridSpan w:val="2"/>
                  <w:tcBorders>
                    <w:top w:val="single" w:sz="4" w:space="0" w:color="auto"/>
                    <w:left w:val="single" w:sz="4" w:space="0" w:color="auto"/>
                    <w:bottom w:val="single" w:sz="4" w:space="0" w:color="auto"/>
                    <w:right w:val="single" w:sz="4" w:space="0" w:color="auto"/>
                  </w:tcBorders>
                  <w:vAlign w:val="center"/>
                  <w:hideMark/>
                </w:tcPr>
                <w:p w14:paraId="124C5717"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Check1"/>
                        <w:enabled/>
                        <w:calcOnExit w:val="0"/>
                        <w:checkBox>
                          <w:sizeAuto/>
                          <w:default w:val="0"/>
                          <w:checked w:val="0"/>
                        </w:checkBox>
                      </w:ffData>
                    </w:fldChar>
                  </w:r>
                  <w:r w:rsidRPr="00363932">
                    <w:rPr>
                      <w:rFonts w:ascii="Arial" w:eastAsiaTheme="minorEastAsia" w:hAnsi="Arial" w:cs="Arial"/>
                      <w:b/>
                      <w:bCs/>
                      <w:sz w:val="16"/>
                      <w:szCs w:val="16"/>
                    </w:rPr>
                    <w:instrText xml:space="preserve"> FORMCHECKBOX </w:instrText>
                  </w:r>
                  <w:r w:rsidR="0013685C">
                    <w:rPr>
                      <w:rFonts w:ascii="Arial" w:eastAsiaTheme="minorEastAsia" w:hAnsi="Arial" w:cs="Arial"/>
                      <w:b/>
                      <w:bCs/>
                      <w:sz w:val="16"/>
                      <w:szCs w:val="16"/>
                    </w:rPr>
                  </w:r>
                  <w:r w:rsidR="0013685C">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t>先生</w:t>
                  </w:r>
                  <w:r w:rsidRPr="00363932">
                    <w:rPr>
                      <w:rFonts w:ascii="Arial" w:eastAsiaTheme="minorEastAsia" w:hAnsi="Arial" w:cs="Arial"/>
                      <w:b/>
                      <w:bCs/>
                      <w:sz w:val="16"/>
                      <w:szCs w:val="16"/>
                    </w:rPr>
                    <w:t xml:space="preserve"> </w:t>
                  </w:r>
                  <w:r w:rsidRPr="00363932">
                    <w:rPr>
                      <w:rFonts w:ascii="Arial" w:eastAsiaTheme="minorEastAsia" w:hAnsi="Arial" w:cs="Arial"/>
                      <w:b/>
                      <w:bCs/>
                      <w:sz w:val="16"/>
                      <w:szCs w:val="16"/>
                    </w:rPr>
                    <w:fldChar w:fldCharType="begin">
                      <w:ffData>
                        <w:name w:val="Check1"/>
                        <w:enabled/>
                        <w:calcOnExit w:val="0"/>
                        <w:checkBox>
                          <w:sizeAuto/>
                          <w:default w:val="0"/>
                        </w:checkBox>
                      </w:ffData>
                    </w:fldChar>
                  </w:r>
                  <w:r w:rsidRPr="00363932">
                    <w:rPr>
                      <w:rFonts w:ascii="Arial" w:eastAsiaTheme="minorEastAsia" w:hAnsi="Arial" w:cs="Arial"/>
                      <w:b/>
                      <w:bCs/>
                      <w:sz w:val="16"/>
                      <w:szCs w:val="16"/>
                    </w:rPr>
                    <w:instrText xml:space="preserve"> FORMCHECKBOX </w:instrText>
                  </w:r>
                  <w:r w:rsidR="0013685C">
                    <w:rPr>
                      <w:rFonts w:ascii="Arial" w:eastAsiaTheme="minorEastAsia" w:hAnsi="Arial" w:cs="Arial"/>
                      <w:b/>
                      <w:bCs/>
                      <w:sz w:val="16"/>
                      <w:szCs w:val="16"/>
                    </w:rPr>
                  </w:r>
                  <w:r w:rsidR="0013685C">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t>女士</w:t>
                  </w:r>
                  <w:r w:rsidRPr="00363932">
                    <w:rPr>
                      <w:rFonts w:ascii="Arial" w:eastAsiaTheme="minorEastAsia" w:hAnsi="Arial" w:cs="Arial"/>
                      <w:b/>
                      <w:bCs/>
                      <w:sz w:val="16"/>
                      <w:szCs w:val="16"/>
                    </w:rPr>
                    <w:t xml:space="preserve"> </w:t>
                  </w:r>
                  <w:r w:rsidRPr="00363932">
                    <w:rPr>
                      <w:rFonts w:ascii="Arial" w:eastAsiaTheme="minorEastAsia" w:hAnsi="Arial" w:cs="Arial"/>
                      <w:b/>
                      <w:bCs/>
                      <w:sz w:val="16"/>
                      <w:szCs w:val="16"/>
                    </w:rPr>
                    <w:fldChar w:fldCharType="begin">
                      <w:ffData>
                        <w:name w:val="Check1"/>
                        <w:enabled/>
                        <w:calcOnExit w:val="0"/>
                        <w:checkBox>
                          <w:sizeAuto/>
                          <w:default w:val="0"/>
                        </w:checkBox>
                      </w:ffData>
                    </w:fldChar>
                  </w:r>
                  <w:r w:rsidRPr="00363932">
                    <w:rPr>
                      <w:rFonts w:ascii="Arial" w:eastAsiaTheme="minorEastAsia" w:hAnsi="Arial" w:cs="Arial"/>
                      <w:b/>
                      <w:bCs/>
                      <w:sz w:val="16"/>
                      <w:szCs w:val="16"/>
                    </w:rPr>
                    <w:instrText xml:space="preserve"> FORMCHECKBOX </w:instrText>
                  </w:r>
                  <w:r w:rsidR="0013685C">
                    <w:rPr>
                      <w:rFonts w:ascii="Arial" w:eastAsiaTheme="minorEastAsia" w:hAnsi="Arial" w:cs="Arial"/>
                      <w:b/>
                      <w:bCs/>
                      <w:sz w:val="16"/>
                      <w:szCs w:val="16"/>
                    </w:rPr>
                  </w:r>
                  <w:r w:rsidR="0013685C">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t>太太</w:t>
                  </w:r>
                </w:p>
              </w:tc>
            </w:tr>
            <w:tr w:rsidR="0095339F" w:rsidRPr="00363932" w14:paraId="327FE467" w14:textId="77777777" w:rsidTr="0095339F">
              <w:trPr>
                <w:trHeight w:val="189"/>
              </w:trPr>
              <w:tc>
                <w:tcPr>
                  <w:tcW w:w="1759" w:type="dxa"/>
                  <w:tcBorders>
                    <w:top w:val="single" w:sz="4" w:space="0" w:color="auto"/>
                    <w:left w:val="single" w:sz="4" w:space="0" w:color="auto"/>
                    <w:bottom w:val="single" w:sz="4" w:space="0" w:color="auto"/>
                    <w:right w:val="single" w:sz="4" w:space="0" w:color="auto"/>
                  </w:tcBorders>
                  <w:hideMark/>
                </w:tcPr>
                <w:p w14:paraId="7BDB4FB6"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負責人姓名</w:t>
                  </w:r>
                </w:p>
              </w:tc>
              <w:tc>
                <w:tcPr>
                  <w:tcW w:w="4081" w:type="dxa"/>
                  <w:tcBorders>
                    <w:top w:val="single" w:sz="4" w:space="0" w:color="auto"/>
                    <w:left w:val="single" w:sz="4" w:space="0" w:color="auto"/>
                    <w:bottom w:val="single" w:sz="4" w:space="0" w:color="auto"/>
                    <w:right w:val="single" w:sz="4" w:space="0" w:color="auto"/>
                  </w:tcBorders>
                  <w:hideMark/>
                </w:tcPr>
                <w:p w14:paraId="278DE8B0"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（英文）</w:t>
                  </w:r>
                  <w:r w:rsidRPr="00363932">
                    <w:rPr>
                      <w:rFonts w:ascii="Arial" w:eastAsiaTheme="minorEastAsia" w:hAnsi="Arial" w:cs="Arial"/>
                      <w:b/>
                      <w:bCs/>
                      <w:sz w:val="16"/>
                      <w:szCs w:val="16"/>
                    </w:rPr>
                    <w:fldChar w:fldCharType="begin">
                      <w:ffData>
                        <w:name w:val=""/>
                        <w:enabled/>
                        <w:calcOnExit w:val="0"/>
                        <w:textInput>
                          <w:format w:val="FIRST CAPITAL"/>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c>
                <w:tcPr>
                  <w:tcW w:w="3400" w:type="dxa"/>
                  <w:tcBorders>
                    <w:top w:val="single" w:sz="4" w:space="0" w:color="auto"/>
                    <w:left w:val="single" w:sz="4" w:space="0" w:color="auto"/>
                    <w:bottom w:val="single" w:sz="4" w:space="0" w:color="auto"/>
                    <w:right w:val="single" w:sz="4" w:space="0" w:color="auto"/>
                  </w:tcBorders>
                  <w:hideMark/>
                </w:tcPr>
                <w:p w14:paraId="0A246D40"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（中文）</w:t>
                  </w:r>
                  <w:r w:rsidRPr="00363932">
                    <w:rPr>
                      <w:rFonts w:ascii="Arial" w:eastAsiaTheme="minorEastAsia" w:hAnsi="Arial" w:cs="Arial"/>
                      <w:b/>
                      <w:bCs/>
                      <w:sz w:val="16"/>
                      <w:szCs w:val="16"/>
                    </w:rPr>
                    <w:fldChar w:fldCharType="begin">
                      <w:ffData>
                        <w:name w:val=""/>
                        <w:enabled/>
                        <w:calcOnExit w:val="0"/>
                        <w:textInput>
                          <w:format w:val="FIRST CAPITAL"/>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r>
            <w:tr w:rsidR="0095339F" w:rsidRPr="00363932" w14:paraId="4F4A619C" w14:textId="77777777" w:rsidTr="0095339F">
              <w:trPr>
                <w:trHeight w:val="277"/>
              </w:trPr>
              <w:tc>
                <w:tcPr>
                  <w:tcW w:w="1759" w:type="dxa"/>
                  <w:tcBorders>
                    <w:top w:val="single" w:sz="4" w:space="0" w:color="auto"/>
                    <w:left w:val="single" w:sz="4" w:space="0" w:color="auto"/>
                    <w:bottom w:val="single" w:sz="4" w:space="0" w:color="auto"/>
                    <w:right w:val="single" w:sz="4" w:space="0" w:color="auto"/>
                  </w:tcBorders>
                  <w:hideMark/>
                </w:tcPr>
                <w:p w14:paraId="6F6A0713"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職位</w:t>
                  </w:r>
                </w:p>
              </w:tc>
              <w:tc>
                <w:tcPr>
                  <w:tcW w:w="4081" w:type="dxa"/>
                  <w:tcBorders>
                    <w:top w:val="single" w:sz="4" w:space="0" w:color="auto"/>
                    <w:left w:val="single" w:sz="4" w:space="0" w:color="auto"/>
                    <w:bottom w:val="single" w:sz="4" w:space="0" w:color="auto"/>
                    <w:right w:val="single" w:sz="4" w:space="0" w:color="auto"/>
                  </w:tcBorders>
                  <w:hideMark/>
                </w:tcPr>
                <w:p w14:paraId="519E64EE"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（英文）</w:t>
                  </w:r>
                  <w:r w:rsidRPr="00363932">
                    <w:rPr>
                      <w:rFonts w:ascii="Arial" w:eastAsiaTheme="minorEastAsia" w:hAnsi="Arial" w:cs="Arial"/>
                      <w:b/>
                      <w:bCs/>
                      <w:sz w:val="16"/>
                      <w:szCs w:val="16"/>
                    </w:rPr>
                    <w:fldChar w:fldCharType="begin">
                      <w:ffData>
                        <w:name w:val=""/>
                        <w:enabled/>
                        <w:calcOnExit w:val="0"/>
                        <w:textInput>
                          <w:format w:val="FIRST CAPITAL"/>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c>
                <w:tcPr>
                  <w:tcW w:w="3400" w:type="dxa"/>
                  <w:tcBorders>
                    <w:top w:val="single" w:sz="4" w:space="0" w:color="auto"/>
                    <w:left w:val="single" w:sz="4" w:space="0" w:color="auto"/>
                    <w:bottom w:val="single" w:sz="4" w:space="0" w:color="auto"/>
                    <w:right w:val="single" w:sz="4" w:space="0" w:color="auto"/>
                  </w:tcBorders>
                  <w:hideMark/>
                </w:tcPr>
                <w:p w14:paraId="4492D035"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（中文）</w:t>
                  </w:r>
                  <w:r w:rsidRPr="00363932">
                    <w:rPr>
                      <w:rFonts w:ascii="Arial" w:eastAsiaTheme="minorEastAsia" w:hAnsi="Arial" w:cs="Arial"/>
                      <w:b/>
                      <w:bCs/>
                      <w:sz w:val="16"/>
                      <w:szCs w:val="16"/>
                    </w:rPr>
                    <w:fldChar w:fldCharType="begin">
                      <w:ffData>
                        <w:name w:val=""/>
                        <w:enabled/>
                        <w:calcOnExit w:val="0"/>
                        <w:textInput>
                          <w:format w:val="FIRST CAPITAL"/>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r>
            <w:tr w:rsidR="0095339F" w:rsidRPr="00363932" w14:paraId="4D8304B6" w14:textId="77777777" w:rsidTr="0095339F">
              <w:trPr>
                <w:trHeight w:val="210"/>
              </w:trPr>
              <w:tc>
                <w:tcPr>
                  <w:tcW w:w="1759" w:type="dxa"/>
                  <w:tcBorders>
                    <w:top w:val="single" w:sz="4" w:space="0" w:color="auto"/>
                    <w:left w:val="single" w:sz="4" w:space="0" w:color="auto"/>
                    <w:bottom w:val="single" w:sz="4" w:space="0" w:color="auto"/>
                    <w:right w:val="single" w:sz="4" w:space="0" w:color="auto"/>
                  </w:tcBorders>
                  <w:vAlign w:val="center"/>
                  <w:hideMark/>
                </w:tcPr>
                <w:p w14:paraId="738F8E23"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t>日期</w:t>
                  </w:r>
                </w:p>
              </w:tc>
              <w:tc>
                <w:tcPr>
                  <w:tcW w:w="7481" w:type="dxa"/>
                  <w:gridSpan w:val="2"/>
                  <w:tcBorders>
                    <w:top w:val="single" w:sz="4" w:space="0" w:color="auto"/>
                    <w:left w:val="single" w:sz="4" w:space="0" w:color="auto"/>
                    <w:bottom w:val="single" w:sz="4" w:space="0" w:color="auto"/>
                    <w:right w:val="single" w:sz="4" w:space="0" w:color="auto"/>
                  </w:tcBorders>
                  <w:vAlign w:val="center"/>
                  <w:hideMark/>
                </w:tcPr>
                <w:p w14:paraId="654CC734"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r>
          </w:tbl>
          <w:p w14:paraId="6A33F6DB" w14:textId="77777777" w:rsidR="0095339F" w:rsidRDefault="0095339F">
            <w:pPr>
              <w:snapToGrid w:val="0"/>
              <w:rPr>
                <w:rFonts w:ascii="Arial" w:eastAsiaTheme="minorEastAsia" w:hAnsi="Arial" w:cs="Arial"/>
                <w:bCs/>
                <w:sz w:val="16"/>
                <w:szCs w:val="20"/>
              </w:rPr>
            </w:pPr>
          </w:p>
          <w:p w14:paraId="493AEF95" w14:textId="16C6F865" w:rsidR="0095339F" w:rsidRPr="00363932" w:rsidRDefault="0095339F">
            <w:pPr>
              <w:snapToGrid w:val="0"/>
              <w:rPr>
                <w:rFonts w:ascii="Arial" w:eastAsiaTheme="minorEastAsia" w:hAnsi="Arial" w:cs="Arial"/>
                <w:bCs/>
                <w:sz w:val="16"/>
                <w:szCs w:val="20"/>
              </w:rPr>
            </w:pPr>
          </w:p>
        </w:tc>
      </w:tr>
      <w:bookmarkEnd w:id="5"/>
    </w:tbl>
    <w:p w14:paraId="02689B62" w14:textId="77777777" w:rsidR="001D1AB6" w:rsidRPr="00D77B8D" w:rsidRDefault="001D1AB6" w:rsidP="001D1AB6">
      <w:pPr>
        <w:rPr>
          <w:rFonts w:ascii="Arial" w:eastAsiaTheme="minorEastAsia" w:hAnsi="Arial" w:cs="Arial"/>
          <w:b/>
          <w:bCs/>
          <w:color w:val="E36C0A" w:themeColor="accent6" w:themeShade="BF"/>
          <w:sz w:val="10"/>
        </w:rPr>
      </w:pPr>
    </w:p>
    <w:p w14:paraId="2B941DC5" w14:textId="7B79FD27" w:rsidR="00F24C62" w:rsidRDefault="00F24C62" w:rsidP="00F24C62">
      <w:pPr>
        <w:pStyle w:val="NoSpacing"/>
        <w:rPr>
          <w:rFonts w:ascii="Arial" w:hAnsi="Arial" w:cs="Arial"/>
          <w:sz w:val="8"/>
          <w:szCs w:val="8"/>
        </w:rPr>
      </w:pPr>
    </w:p>
    <w:p w14:paraId="11F1C1D3" w14:textId="02A56A7D" w:rsidR="0095339F" w:rsidRDefault="0095339F" w:rsidP="00F24C62">
      <w:pPr>
        <w:pStyle w:val="NoSpacing"/>
        <w:rPr>
          <w:rFonts w:ascii="Arial" w:hAnsi="Arial" w:cs="Arial"/>
          <w:sz w:val="8"/>
          <w:szCs w:val="8"/>
        </w:rPr>
      </w:pPr>
    </w:p>
    <w:p w14:paraId="1EF2DEAE" w14:textId="77777777" w:rsidR="0095339F" w:rsidRPr="00D77B8D" w:rsidRDefault="0095339F" w:rsidP="00F24C62">
      <w:pPr>
        <w:pStyle w:val="NoSpacing"/>
        <w:rPr>
          <w:rFonts w:ascii="Arial" w:hAnsi="Arial" w:cs="Arial"/>
          <w:sz w:val="8"/>
          <w:szCs w:val="8"/>
        </w:rPr>
      </w:pPr>
    </w:p>
    <w:tbl>
      <w:tblPr>
        <w:tblW w:w="9540" w:type="dxa"/>
        <w:shd w:val="clear" w:color="auto" w:fill="FDE9D9" w:themeFill="accent6" w:themeFillTint="33"/>
        <w:tblLayout w:type="fixed"/>
        <w:tblLook w:val="01E0" w:firstRow="1" w:lastRow="1" w:firstColumn="1" w:lastColumn="1" w:noHBand="0" w:noVBand="0"/>
      </w:tblPr>
      <w:tblGrid>
        <w:gridCol w:w="9540"/>
      </w:tblGrid>
      <w:tr w:rsidR="00F24C62" w:rsidRPr="00D77B8D" w14:paraId="6CFD674D" w14:textId="77777777" w:rsidTr="008B1AF9">
        <w:trPr>
          <w:trHeight w:val="2539"/>
        </w:trPr>
        <w:tc>
          <w:tcPr>
            <w:tcW w:w="9540" w:type="dxa"/>
            <w:shd w:val="clear" w:color="auto" w:fill="FDE9D9" w:themeFill="accent6" w:themeFillTint="33"/>
            <w:vAlign w:val="center"/>
          </w:tcPr>
          <w:p w14:paraId="15A1F6FB" w14:textId="77777777" w:rsidR="00BA1DB2" w:rsidRPr="00D77B8D" w:rsidRDefault="00BA1DB2" w:rsidP="00E4621C">
            <w:pPr>
              <w:snapToGrid w:val="0"/>
              <w:ind w:left="174" w:right="181"/>
              <w:rPr>
                <w:rFonts w:ascii="Arial" w:eastAsiaTheme="minorEastAsia" w:hAnsi="Arial" w:cs="Arial"/>
                <w:b/>
                <w:bCs/>
                <w:color w:val="333333"/>
                <w:sz w:val="6"/>
                <w:szCs w:val="6"/>
              </w:rPr>
            </w:pPr>
          </w:p>
          <w:p w14:paraId="6C46CB55" w14:textId="0D946CB1" w:rsidR="00F24C62" w:rsidRPr="00D77B8D" w:rsidRDefault="00D215B7" w:rsidP="008F193A">
            <w:pPr>
              <w:snapToGrid w:val="0"/>
              <w:ind w:left="150" w:right="181"/>
              <w:rPr>
                <w:rFonts w:ascii="Arial" w:eastAsiaTheme="minorEastAsia" w:hAnsi="Arial" w:cs="Arial"/>
                <w:b/>
                <w:bCs/>
                <w:color w:val="984806" w:themeColor="accent6" w:themeShade="80"/>
              </w:rPr>
            </w:pPr>
            <w:r w:rsidRPr="00D77B8D">
              <w:rPr>
                <w:rFonts w:ascii="Arial" w:eastAsiaTheme="minorEastAsia" w:hAnsi="Arial" w:cs="Arial"/>
                <w:b/>
                <w:bCs/>
                <w:color w:val="984806" w:themeColor="accent6" w:themeShade="80"/>
              </w:rPr>
              <w:t>繳費方式：</w:t>
            </w:r>
          </w:p>
          <w:p w14:paraId="7F7D027F" w14:textId="77777777" w:rsidR="00BA1DB2" w:rsidRPr="00D77B8D" w:rsidRDefault="00BA1DB2" w:rsidP="008F193A">
            <w:pPr>
              <w:snapToGrid w:val="0"/>
              <w:ind w:left="150" w:right="181"/>
              <w:rPr>
                <w:rFonts w:ascii="Arial" w:eastAsiaTheme="minorEastAsia" w:hAnsi="Arial" w:cs="Arial"/>
                <w:color w:val="984806" w:themeColor="accent6" w:themeShade="80"/>
                <w:sz w:val="6"/>
                <w:szCs w:val="8"/>
              </w:rPr>
            </w:pPr>
          </w:p>
          <w:p w14:paraId="72F361A1" w14:textId="5A988F5D" w:rsidR="00F24C62" w:rsidRPr="00D77B8D" w:rsidRDefault="00D215B7" w:rsidP="008F193A">
            <w:pPr>
              <w:snapToGrid w:val="0"/>
              <w:ind w:left="150" w:right="181"/>
              <w:rPr>
                <w:rFonts w:ascii="Arial" w:eastAsiaTheme="minorEastAsia" w:hAnsi="Arial" w:cs="Arial"/>
                <w:i/>
                <w:iCs/>
                <w:color w:val="984806" w:themeColor="accent6" w:themeShade="80"/>
                <w:sz w:val="16"/>
                <w:szCs w:val="18"/>
                <w:u w:val="single"/>
              </w:rPr>
            </w:pPr>
            <w:r w:rsidRPr="00D77B8D">
              <w:rPr>
                <w:rFonts w:ascii="Arial" w:eastAsiaTheme="minorEastAsia" w:hAnsi="Arial" w:cs="Arial"/>
                <w:color w:val="984806" w:themeColor="accent6" w:themeShade="80"/>
                <w:sz w:val="16"/>
                <w:szCs w:val="18"/>
              </w:rPr>
              <w:t>所有費用需於遞交報名表後</w:t>
            </w:r>
            <w:r w:rsidRPr="00D77B8D">
              <w:rPr>
                <w:rFonts w:ascii="Arial" w:eastAsiaTheme="minorEastAsia" w:hAnsi="Arial" w:cs="Arial"/>
                <w:color w:val="984806" w:themeColor="accent6" w:themeShade="80"/>
                <w:sz w:val="16"/>
                <w:szCs w:val="18"/>
              </w:rPr>
              <w:t xml:space="preserve"> </w:t>
            </w:r>
            <w:r w:rsidRPr="00D77B8D">
              <w:rPr>
                <w:rFonts w:ascii="Arial" w:eastAsiaTheme="minorEastAsia" w:hAnsi="Arial" w:cs="Arial"/>
                <w:b/>
                <w:bCs/>
                <w:color w:val="984806" w:themeColor="accent6" w:themeShade="80"/>
                <w:sz w:val="16"/>
                <w:szCs w:val="18"/>
              </w:rPr>
              <w:t xml:space="preserve">15 </w:t>
            </w:r>
            <w:r w:rsidRPr="00D77B8D">
              <w:rPr>
                <w:rFonts w:ascii="Arial" w:eastAsiaTheme="minorEastAsia" w:hAnsi="Arial" w:cs="Arial"/>
                <w:b/>
                <w:bCs/>
                <w:color w:val="984806" w:themeColor="accent6" w:themeShade="80"/>
                <w:sz w:val="16"/>
                <w:szCs w:val="18"/>
              </w:rPr>
              <w:t>個工作天</w:t>
            </w:r>
            <w:r w:rsidRPr="00D77B8D">
              <w:rPr>
                <w:rFonts w:ascii="Arial" w:eastAsiaTheme="minorEastAsia" w:hAnsi="Arial" w:cs="Arial"/>
                <w:color w:val="984806" w:themeColor="accent6" w:themeShade="80"/>
                <w:sz w:val="16"/>
                <w:szCs w:val="18"/>
              </w:rPr>
              <w:t>內繳付</w:t>
            </w:r>
            <w:r w:rsidR="00F24C62" w:rsidRPr="00D77B8D">
              <w:rPr>
                <w:rFonts w:ascii="Arial" w:eastAsiaTheme="minorEastAsia" w:hAnsi="Arial" w:cs="Arial"/>
                <w:b/>
                <w:color w:val="984806" w:themeColor="accent6" w:themeShade="80"/>
                <w:sz w:val="16"/>
                <w:szCs w:val="18"/>
              </w:rPr>
              <w:t xml:space="preserve"> </w:t>
            </w:r>
          </w:p>
          <w:p w14:paraId="1CBBF6E6" w14:textId="77777777" w:rsidR="00CB7EB1" w:rsidRDefault="0036361C" w:rsidP="008F193A">
            <w:pPr>
              <w:widowControl w:val="0"/>
              <w:snapToGrid w:val="0"/>
              <w:ind w:left="150" w:right="181"/>
              <w:rPr>
                <w:rFonts w:ascii="Arial" w:eastAsiaTheme="minorEastAsia" w:hAnsi="Arial" w:cs="Arial"/>
                <w:color w:val="984806" w:themeColor="accent6" w:themeShade="80"/>
                <w:sz w:val="16"/>
                <w:szCs w:val="18"/>
              </w:rPr>
            </w:pPr>
            <w:r w:rsidRPr="00D77B8D">
              <w:rPr>
                <w:rFonts w:ascii="Arial" w:eastAsiaTheme="minorEastAsia" w:hAnsi="Arial" w:cs="Arial"/>
                <w:color w:val="984806" w:themeColor="accent6" w:themeShade="80"/>
                <w:sz w:val="16"/>
                <w:szCs w:val="18"/>
              </w:rPr>
              <w:t>支票抬頭請寫上「香港品質保證局」，</w:t>
            </w:r>
            <w:r w:rsidRPr="00D77B8D">
              <w:rPr>
                <w:rFonts w:ascii="Arial" w:eastAsiaTheme="minorEastAsia" w:hAnsi="Arial" w:cs="Arial"/>
                <w:color w:val="984806" w:themeColor="accent6" w:themeShade="80"/>
                <w:sz w:val="16"/>
                <w:szCs w:val="18"/>
              </w:rPr>
              <w:t xml:space="preserve"> </w:t>
            </w:r>
            <w:r w:rsidRPr="00D77B8D">
              <w:rPr>
                <w:rFonts w:ascii="Arial" w:eastAsiaTheme="minorEastAsia" w:hAnsi="Arial" w:cs="Arial"/>
                <w:b/>
                <w:bCs/>
                <w:i/>
                <w:iCs/>
                <w:color w:val="984806" w:themeColor="accent6" w:themeShade="80"/>
                <w:sz w:val="16"/>
                <w:szCs w:val="18"/>
                <w:u w:val="single"/>
              </w:rPr>
              <w:t>支票背面請寫上貴公司名稱</w:t>
            </w:r>
            <w:r w:rsidRPr="00D77B8D">
              <w:rPr>
                <w:rFonts w:ascii="Arial" w:eastAsiaTheme="minorEastAsia" w:hAnsi="Arial" w:cs="Arial"/>
                <w:color w:val="984806" w:themeColor="accent6" w:themeShade="80"/>
                <w:sz w:val="16"/>
                <w:szCs w:val="18"/>
              </w:rPr>
              <w:t>。</w:t>
            </w:r>
            <w:r w:rsidRPr="00D77B8D">
              <w:rPr>
                <w:rFonts w:ascii="Arial" w:eastAsiaTheme="minorEastAsia" w:hAnsi="Arial" w:cs="Arial"/>
                <w:color w:val="984806" w:themeColor="accent6" w:themeShade="80"/>
                <w:sz w:val="16"/>
                <w:szCs w:val="18"/>
              </w:rPr>
              <w:t xml:space="preserve"> </w:t>
            </w:r>
          </w:p>
          <w:p w14:paraId="18574C0A" w14:textId="702590A3" w:rsidR="008F193A" w:rsidRPr="00D77B8D" w:rsidRDefault="0036361C" w:rsidP="00CB7EB1">
            <w:pPr>
              <w:widowControl w:val="0"/>
              <w:snapToGrid w:val="0"/>
              <w:ind w:left="150" w:right="181"/>
              <w:rPr>
                <w:rFonts w:ascii="Arial" w:eastAsiaTheme="minorEastAsia" w:hAnsi="Arial" w:cs="Arial"/>
                <w:color w:val="984806" w:themeColor="accent6" w:themeShade="80"/>
                <w:sz w:val="16"/>
                <w:szCs w:val="18"/>
              </w:rPr>
            </w:pPr>
            <w:r w:rsidRPr="00D77B8D">
              <w:rPr>
                <w:rFonts w:ascii="Arial" w:eastAsiaTheme="minorEastAsia" w:hAnsi="Arial" w:cs="Arial"/>
                <w:b/>
                <w:bCs/>
                <w:color w:val="984806" w:themeColor="accent6" w:themeShade="80"/>
                <w:sz w:val="16"/>
                <w:szCs w:val="18"/>
              </w:rPr>
              <w:t>郵寄地址</w:t>
            </w:r>
            <w:r w:rsidRPr="00D77B8D">
              <w:rPr>
                <w:rFonts w:ascii="Arial" w:eastAsiaTheme="minorEastAsia" w:hAnsi="Arial" w:cs="Arial"/>
                <w:color w:val="984806" w:themeColor="accent6" w:themeShade="80"/>
                <w:sz w:val="16"/>
                <w:szCs w:val="18"/>
              </w:rPr>
              <w:t xml:space="preserve">: </w:t>
            </w:r>
            <w:r w:rsidRPr="00D77B8D">
              <w:rPr>
                <w:rFonts w:ascii="Arial" w:eastAsiaTheme="minorEastAsia" w:hAnsi="Arial" w:cs="Arial"/>
                <w:color w:val="984806" w:themeColor="accent6" w:themeShade="80"/>
                <w:sz w:val="16"/>
                <w:szCs w:val="18"/>
              </w:rPr>
              <w:t>香港品質保證局</w:t>
            </w:r>
            <w:r w:rsidRPr="00D77B8D">
              <w:rPr>
                <w:rFonts w:ascii="Arial" w:eastAsiaTheme="minorEastAsia" w:hAnsi="Arial" w:cs="Arial"/>
                <w:color w:val="984806" w:themeColor="accent6" w:themeShade="80"/>
                <w:sz w:val="16"/>
                <w:szCs w:val="18"/>
              </w:rPr>
              <w:t xml:space="preserve"> – </w:t>
            </w:r>
            <w:r w:rsidRPr="00D77B8D">
              <w:rPr>
                <w:rFonts w:ascii="Arial" w:eastAsiaTheme="minorEastAsia" w:hAnsi="Arial" w:cs="Arial"/>
                <w:color w:val="984806" w:themeColor="accent6" w:themeShade="80"/>
                <w:sz w:val="16"/>
                <w:szCs w:val="18"/>
              </w:rPr>
              <w:t>香港北角渣華道</w:t>
            </w:r>
            <w:r w:rsidRPr="00D77B8D">
              <w:rPr>
                <w:rFonts w:ascii="Arial" w:eastAsiaTheme="minorEastAsia" w:hAnsi="Arial" w:cs="Arial"/>
                <w:color w:val="984806" w:themeColor="accent6" w:themeShade="80"/>
                <w:sz w:val="16"/>
                <w:szCs w:val="18"/>
              </w:rPr>
              <w:t xml:space="preserve"> 191 </w:t>
            </w:r>
            <w:r w:rsidRPr="00D77B8D">
              <w:rPr>
                <w:rFonts w:ascii="Arial" w:eastAsiaTheme="minorEastAsia" w:hAnsi="Arial" w:cs="Arial"/>
                <w:color w:val="984806" w:themeColor="accent6" w:themeShade="80"/>
                <w:sz w:val="16"/>
                <w:szCs w:val="18"/>
              </w:rPr>
              <w:t>號嘉華國際中心</w:t>
            </w:r>
            <w:r w:rsidRPr="00D77B8D">
              <w:rPr>
                <w:rFonts w:ascii="Arial" w:eastAsiaTheme="minorEastAsia" w:hAnsi="Arial" w:cs="Arial"/>
                <w:color w:val="984806" w:themeColor="accent6" w:themeShade="80"/>
                <w:sz w:val="16"/>
                <w:szCs w:val="18"/>
              </w:rPr>
              <w:t xml:space="preserve"> 19 </w:t>
            </w:r>
            <w:r w:rsidRPr="00D77B8D">
              <w:rPr>
                <w:rFonts w:ascii="Arial" w:eastAsiaTheme="minorEastAsia" w:hAnsi="Arial" w:cs="Arial"/>
                <w:color w:val="984806" w:themeColor="accent6" w:themeShade="80"/>
                <w:sz w:val="16"/>
                <w:szCs w:val="18"/>
              </w:rPr>
              <w:t>樓</w:t>
            </w:r>
          </w:p>
          <w:p w14:paraId="37FB1333" w14:textId="797B0ED4" w:rsidR="009E0244" w:rsidRPr="00D77B8D" w:rsidRDefault="0036361C" w:rsidP="008F193A">
            <w:pPr>
              <w:widowControl w:val="0"/>
              <w:snapToGrid w:val="0"/>
              <w:ind w:left="150" w:right="181"/>
              <w:rPr>
                <w:rFonts w:ascii="Arial" w:eastAsiaTheme="minorEastAsia" w:hAnsi="Arial" w:cs="Arial"/>
                <w:color w:val="984806" w:themeColor="accent6" w:themeShade="80"/>
                <w:sz w:val="16"/>
                <w:szCs w:val="18"/>
              </w:rPr>
            </w:pPr>
            <w:r w:rsidRPr="00D77B8D">
              <w:rPr>
                <w:rFonts w:ascii="Arial" w:eastAsiaTheme="minorEastAsia" w:hAnsi="Arial" w:cs="Arial"/>
                <w:color w:val="984806" w:themeColor="accent6" w:themeShade="80"/>
                <w:sz w:val="16"/>
                <w:szCs w:val="18"/>
              </w:rPr>
              <w:t>（請註明「致企業傳訊組</w:t>
            </w:r>
            <w:r w:rsidRPr="00D77B8D">
              <w:rPr>
                <w:rFonts w:ascii="Arial" w:eastAsiaTheme="minorEastAsia" w:hAnsi="Arial" w:cs="Arial"/>
                <w:color w:val="984806" w:themeColor="accent6" w:themeShade="80"/>
                <w:sz w:val="16"/>
                <w:szCs w:val="18"/>
              </w:rPr>
              <w:t xml:space="preserve"> </w:t>
            </w:r>
            <w:r w:rsidRPr="00D77B8D">
              <w:rPr>
                <w:rFonts w:ascii="Arial" w:eastAsiaTheme="minorEastAsia" w:hAnsi="Arial" w:cs="Arial"/>
                <w:color w:val="984806" w:themeColor="accent6" w:themeShade="80"/>
                <w:sz w:val="16"/>
                <w:szCs w:val="18"/>
              </w:rPr>
              <w:t>香港品質保證局」「香港綠色和可持續金融大奬</w:t>
            </w:r>
            <w:r w:rsidRPr="00D77B8D">
              <w:rPr>
                <w:rFonts w:ascii="Arial" w:eastAsiaTheme="minorEastAsia" w:hAnsi="Arial" w:cs="Arial"/>
                <w:color w:val="984806" w:themeColor="accent6" w:themeShade="80"/>
                <w:sz w:val="16"/>
                <w:szCs w:val="18"/>
              </w:rPr>
              <w:t>202</w:t>
            </w:r>
            <w:r w:rsidR="00912F76">
              <w:rPr>
                <w:rFonts w:ascii="Arial" w:eastAsiaTheme="minorEastAsia" w:hAnsi="Arial" w:cs="Arial"/>
                <w:color w:val="984806" w:themeColor="accent6" w:themeShade="80"/>
                <w:sz w:val="16"/>
                <w:szCs w:val="18"/>
              </w:rPr>
              <w:t>3</w:t>
            </w:r>
            <w:r w:rsidRPr="00D77B8D">
              <w:rPr>
                <w:rFonts w:ascii="Arial" w:eastAsiaTheme="minorEastAsia" w:hAnsi="Arial" w:cs="Arial"/>
                <w:color w:val="984806" w:themeColor="accent6" w:themeShade="80"/>
                <w:sz w:val="16"/>
                <w:szCs w:val="18"/>
              </w:rPr>
              <w:t>」）</w:t>
            </w:r>
          </w:p>
          <w:p w14:paraId="27163AC8" w14:textId="77777777" w:rsidR="0036361C" w:rsidRPr="00D77B8D" w:rsidRDefault="0036361C" w:rsidP="0036361C">
            <w:pPr>
              <w:widowControl w:val="0"/>
              <w:snapToGrid w:val="0"/>
              <w:ind w:right="181"/>
              <w:rPr>
                <w:rFonts w:ascii="Arial" w:eastAsiaTheme="minorEastAsia" w:hAnsi="Arial" w:cs="Arial"/>
                <w:b/>
                <w:bCs/>
                <w:color w:val="ED1585"/>
                <w:kern w:val="2"/>
              </w:rPr>
            </w:pPr>
          </w:p>
          <w:p w14:paraId="6BCDFB29" w14:textId="2161C9F9" w:rsidR="008120C1" w:rsidRPr="00D77B8D" w:rsidRDefault="002C5DBD" w:rsidP="00E4621C">
            <w:pPr>
              <w:pStyle w:val="NoSpacing"/>
              <w:snapToGrid w:val="0"/>
              <w:ind w:left="176" w:right="181"/>
              <w:rPr>
                <w:rFonts w:ascii="Arial" w:hAnsi="Arial" w:cs="Arial"/>
                <w:b/>
                <w:bCs/>
                <w:color w:val="ED1585"/>
                <w:kern w:val="2"/>
                <w:sz w:val="24"/>
                <w:szCs w:val="24"/>
              </w:rPr>
            </w:pPr>
            <w:r w:rsidRPr="00D77B8D">
              <w:rPr>
                <w:rFonts w:ascii="Arial" w:hAnsi="Arial" w:cs="Arial"/>
                <w:b/>
                <w:bCs/>
                <w:color w:val="ED1585"/>
                <w:kern w:val="2"/>
                <w:sz w:val="24"/>
                <w:szCs w:val="24"/>
              </w:rPr>
              <w:t>注意事項：</w:t>
            </w:r>
            <w:r w:rsidR="008120C1" w:rsidRPr="00D77B8D">
              <w:rPr>
                <w:rFonts w:ascii="Arial" w:hAnsi="Arial" w:cs="Arial"/>
                <w:b/>
                <w:bCs/>
                <w:color w:val="ED1585"/>
                <w:kern w:val="2"/>
                <w:sz w:val="24"/>
                <w:szCs w:val="24"/>
              </w:rPr>
              <w:t xml:space="preserve"> </w:t>
            </w:r>
          </w:p>
          <w:p w14:paraId="58293F91" w14:textId="77777777" w:rsidR="008120C1" w:rsidRPr="00D77B8D" w:rsidRDefault="008120C1" w:rsidP="00E4621C">
            <w:pPr>
              <w:pStyle w:val="NoSpacing"/>
              <w:snapToGrid w:val="0"/>
              <w:ind w:left="176" w:right="181"/>
              <w:rPr>
                <w:rFonts w:ascii="Arial" w:hAnsi="Arial" w:cs="Arial"/>
                <w:color w:val="ED1585"/>
                <w:kern w:val="2"/>
                <w:sz w:val="6"/>
                <w:szCs w:val="6"/>
              </w:rPr>
            </w:pPr>
          </w:p>
          <w:p w14:paraId="4641FFC1" w14:textId="0BD14685" w:rsidR="00F24C62" w:rsidRPr="00D77B8D" w:rsidRDefault="002C5DBD" w:rsidP="00E4621C">
            <w:pPr>
              <w:pStyle w:val="NoSpacing"/>
              <w:snapToGrid w:val="0"/>
              <w:ind w:left="174" w:right="181"/>
              <w:rPr>
                <w:rFonts w:ascii="Arial" w:hAnsi="Arial" w:cs="Arial"/>
                <w:b/>
                <w:bCs/>
                <w:color w:val="ED1585"/>
                <w:kern w:val="2"/>
                <w:sz w:val="19"/>
                <w:szCs w:val="19"/>
              </w:rPr>
            </w:pPr>
            <w:r w:rsidRPr="00D77B8D">
              <w:rPr>
                <w:rFonts w:ascii="Arial" w:hAnsi="Arial" w:cs="Arial"/>
                <w:color w:val="ED1585"/>
                <w:kern w:val="2"/>
                <w:sz w:val="19"/>
                <w:szCs w:val="19"/>
              </w:rPr>
              <w:t>申請機構須於</w:t>
            </w:r>
            <w:r w:rsidRPr="003C77A2">
              <w:rPr>
                <w:rFonts w:ascii="Arial" w:hAnsi="Arial" w:cs="Arial"/>
                <w:b/>
                <w:bCs/>
                <w:color w:val="ED1585"/>
                <w:kern w:val="2"/>
                <w:sz w:val="19"/>
                <w:szCs w:val="19"/>
                <w:u w:val="single"/>
              </w:rPr>
              <w:t>202</w:t>
            </w:r>
            <w:r w:rsidR="003C77A2" w:rsidRPr="003C77A2">
              <w:rPr>
                <w:rFonts w:ascii="Arial" w:hAnsi="Arial" w:cs="Arial"/>
                <w:b/>
                <w:bCs/>
                <w:color w:val="ED1585"/>
                <w:kern w:val="2"/>
                <w:sz w:val="19"/>
                <w:szCs w:val="19"/>
                <w:u w:val="single"/>
              </w:rPr>
              <w:t>3</w:t>
            </w:r>
            <w:r w:rsidRPr="003C77A2">
              <w:rPr>
                <w:rFonts w:ascii="Arial" w:hAnsi="Arial" w:cs="Arial"/>
                <w:b/>
                <w:bCs/>
                <w:color w:val="ED1585"/>
                <w:kern w:val="2"/>
                <w:sz w:val="19"/>
                <w:szCs w:val="19"/>
                <w:u w:val="single"/>
              </w:rPr>
              <w:t xml:space="preserve"> </w:t>
            </w:r>
            <w:r w:rsidRPr="003C77A2">
              <w:rPr>
                <w:rFonts w:ascii="Arial" w:hAnsi="Arial" w:cs="Arial"/>
                <w:b/>
                <w:bCs/>
                <w:color w:val="ED1585"/>
                <w:kern w:val="2"/>
                <w:sz w:val="19"/>
                <w:szCs w:val="19"/>
                <w:u w:val="single"/>
              </w:rPr>
              <w:t>年</w:t>
            </w:r>
            <w:r w:rsidRPr="003C77A2">
              <w:rPr>
                <w:rFonts w:ascii="Arial" w:hAnsi="Arial" w:cs="Arial"/>
                <w:b/>
                <w:bCs/>
                <w:color w:val="ED1585"/>
                <w:kern w:val="2"/>
                <w:sz w:val="19"/>
                <w:szCs w:val="19"/>
                <w:u w:val="single"/>
              </w:rPr>
              <w:t>10</w:t>
            </w:r>
            <w:r w:rsidRPr="003C77A2">
              <w:rPr>
                <w:rFonts w:ascii="Arial" w:hAnsi="Arial" w:cs="Arial"/>
                <w:b/>
                <w:bCs/>
                <w:color w:val="ED1585"/>
                <w:kern w:val="2"/>
                <w:sz w:val="19"/>
                <w:szCs w:val="19"/>
                <w:u w:val="single"/>
              </w:rPr>
              <w:t>月</w:t>
            </w:r>
            <w:r w:rsidRPr="003C77A2">
              <w:rPr>
                <w:rFonts w:ascii="Arial" w:hAnsi="Arial" w:cs="Arial"/>
                <w:b/>
                <w:bCs/>
                <w:color w:val="ED1585"/>
                <w:kern w:val="2"/>
                <w:sz w:val="19"/>
                <w:szCs w:val="19"/>
                <w:u w:val="single"/>
              </w:rPr>
              <w:t>31</w:t>
            </w:r>
            <w:r w:rsidRPr="003C77A2">
              <w:rPr>
                <w:rFonts w:ascii="Arial" w:hAnsi="Arial" w:cs="Arial"/>
                <w:b/>
                <w:bCs/>
                <w:color w:val="ED1585"/>
                <w:kern w:val="2"/>
                <w:sz w:val="19"/>
                <w:szCs w:val="19"/>
                <w:u w:val="single"/>
              </w:rPr>
              <w:t>日</w:t>
            </w:r>
            <w:r w:rsidRPr="003C77A2">
              <w:rPr>
                <w:rFonts w:ascii="Arial" w:hAnsi="Arial" w:cs="Arial"/>
                <w:color w:val="ED1585"/>
                <w:kern w:val="2"/>
                <w:sz w:val="19"/>
                <w:szCs w:val="19"/>
              </w:rPr>
              <w:t>前提交</w:t>
            </w:r>
            <w:r w:rsidRPr="00D77B8D">
              <w:rPr>
                <w:rFonts w:ascii="Arial" w:hAnsi="Arial" w:cs="Arial"/>
                <w:color w:val="ED1585"/>
                <w:kern w:val="2"/>
                <w:sz w:val="19"/>
                <w:szCs w:val="19"/>
              </w:rPr>
              <w:t>「</w:t>
            </w:r>
            <w:r w:rsidR="00D1087F">
              <w:rPr>
                <w:rFonts w:ascii="Arial" w:hAnsi="Arial" w:cs="Arial" w:hint="eastAsia"/>
                <w:color w:val="ED1585"/>
                <w:kern w:val="2"/>
                <w:sz w:val="19"/>
                <w:szCs w:val="19"/>
              </w:rPr>
              <w:t>乙、丙</w:t>
            </w:r>
            <w:r w:rsidR="00CB7EB1">
              <w:rPr>
                <w:rFonts w:ascii="Arial" w:hAnsi="Arial" w:cs="Arial" w:hint="eastAsia"/>
                <w:color w:val="ED1585"/>
                <w:kern w:val="2"/>
                <w:sz w:val="19"/>
                <w:szCs w:val="19"/>
              </w:rPr>
              <w:t>、</w:t>
            </w:r>
            <w:r w:rsidR="00D1087F">
              <w:rPr>
                <w:rFonts w:ascii="Arial" w:hAnsi="Arial" w:cs="Arial" w:hint="eastAsia"/>
                <w:color w:val="ED1585"/>
                <w:kern w:val="2"/>
                <w:sz w:val="19"/>
                <w:szCs w:val="19"/>
              </w:rPr>
              <w:t>丁</w:t>
            </w:r>
            <w:r w:rsidR="00CB7EB1">
              <w:rPr>
                <w:rFonts w:ascii="Arial" w:hAnsi="Arial" w:cs="Arial" w:hint="eastAsia"/>
                <w:color w:val="ED1585"/>
                <w:kern w:val="2"/>
                <w:sz w:val="19"/>
                <w:szCs w:val="19"/>
              </w:rPr>
              <w:t>或</w:t>
            </w:r>
            <w:r w:rsidR="00CB7EB1" w:rsidRPr="00CB7EB1">
              <w:rPr>
                <w:rFonts w:ascii="Arial" w:hAnsi="Arial" w:cs="Arial" w:hint="eastAsia"/>
                <w:color w:val="ED1585"/>
                <w:kern w:val="2"/>
                <w:sz w:val="19"/>
                <w:szCs w:val="19"/>
              </w:rPr>
              <w:t>戊</w:t>
            </w:r>
            <w:r w:rsidR="00CB7EB1" w:rsidRPr="00D77B8D">
              <w:rPr>
                <w:rFonts w:ascii="Arial" w:hAnsi="Arial" w:cs="Arial"/>
                <w:color w:val="ED1585"/>
                <w:kern w:val="2"/>
                <w:sz w:val="19"/>
                <w:szCs w:val="19"/>
              </w:rPr>
              <w:t>部</w:t>
            </w:r>
            <w:r w:rsidR="00D1087F" w:rsidRPr="00D77B8D">
              <w:rPr>
                <w:rFonts w:ascii="Arial" w:hAnsi="Arial" w:cs="Arial"/>
                <w:color w:val="ED1585"/>
                <w:kern w:val="2"/>
                <w:sz w:val="19"/>
                <w:szCs w:val="19"/>
              </w:rPr>
              <w:t xml:space="preserve"> – </w:t>
            </w:r>
            <w:r w:rsidR="00D1087F" w:rsidRPr="00D77B8D">
              <w:rPr>
                <w:rFonts w:ascii="Arial" w:hAnsi="Arial" w:cs="Arial"/>
                <w:color w:val="ED1585"/>
                <w:kern w:val="2"/>
                <w:sz w:val="19"/>
                <w:szCs w:val="19"/>
              </w:rPr>
              <w:t>資料申報表</w:t>
            </w:r>
            <w:r w:rsidRPr="00D77B8D">
              <w:rPr>
                <w:rFonts w:ascii="Arial" w:hAnsi="Arial" w:cs="Arial"/>
                <w:color w:val="ED1585"/>
                <w:kern w:val="2"/>
                <w:sz w:val="19"/>
                <w:szCs w:val="19"/>
              </w:rPr>
              <w:t>」、證明文件及申請費用之存款證明</w:t>
            </w:r>
          </w:p>
        </w:tc>
      </w:tr>
    </w:tbl>
    <w:p w14:paraId="5F18F474" w14:textId="617B929D" w:rsidR="00F24C62" w:rsidRPr="00D77B8D" w:rsidRDefault="00F24C62" w:rsidP="00D9516D">
      <w:pPr>
        <w:pStyle w:val="Footer"/>
        <w:ind w:left="-426"/>
        <w:rPr>
          <w:rFonts w:ascii="Arial" w:eastAsiaTheme="minorEastAsia" w:hAnsi="Arial" w:cs="Arial"/>
          <w:b/>
          <w:bCs/>
          <w:sz w:val="20"/>
          <w:szCs w:val="14"/>
        </w:rPr>
      </w:pPr>
      <w:r w:rsidRPr="00D77B8D">
        <w:rPr>
          <w:rFonts w:ascii="Arial" w:eastAsiaTheme="minorEastAsia" w:hAnsi="Arial" w:cs="Arial"/>
          <w:b/>
          <w:szCs w:val="18"/>
        </w:rPr>
        <w:t xml:space="preserve"> </w:t>
      </w:r>
    </w:p>
    <w:p w14:paraId="71098F3E" w14:textId="16C94466" w:rsidR="0095339F" w:rsidRDefault="0095339F" w:rsidP="00955524">
      <w:pPr>
        <w:snapToGrid w:val="0"/>
        <w:spacing w:line="240" w:lineRule="exact"/>
        <w:rPr>
          <w:rFonts w:ascii="Arial" w:eastAsiaTheme="minorEastAsia" w:hAnsi="Arial" w:cs="Arial"/>
          <w:b/>
          <w:bCs/>
          <w:color w:val="333333"/>
          <w:sz w:val="22"/>
          <w:szCs w:val="22"/>
        </w:rPr>
      </w:pPr>
    </w:p>
    <w:p w14:paraId="1D437B73" w14:textId="77777777" w:rsidR="00CB7EB1" w:rsidRDefault="00CB7EB1" w:rsidP="00955524">
      <w:pPr>
        <w:snapToGrid w:val="0"/>
        <w:spacing w:line="240" w:lineRule="exact"/>
        <w:rPr>
          <w:rFonts w:ascii="Arial" w:eastAsiaTheme="minorEastAsia" w:hAnsi="Arial" w:cs="Arial"/>
          <w:b/>
          <w:bCs/>
          <w:color w:val="333333"/>
          <w:sz w:val="22"/>
          <w:szCs w:val="22"/>
        </w:rPr>
      </w:pPr>
    </w:p>
    <w:p w14:paraId="2E953E42" w14:textId="40E3B87A" w:rsidR="00955524" w:rsidRPr="00D77B8D" w:rsidRDefault="00ED75DB" w:rsidP="00955524">
      <w:pPr>
        <w:snapToGrid w:val="0"/>
        <w:spacing w:line="240" w:lineRule="exact"/>
        <w:rPr>
          <w:rFonts w:ascii="Arial" w:eastAsiaTheme="minorEastAsia" w:hAnsi="Arial" w:cs="Arial"/>
          <w:b/>
          <w:bCs/>
          <w:color w:val="333333"/>
          <w:sz w:val="22"/>
          <w:szCs w:val="22"/>
        </w:rPr>
      </w:pPr>
      <w:r w:rsidRPr="00D77B8D">
        <w:rPr>
          <w:rFonts w:ascii="Arial" w:eastAsiaTheme="minorEastAsia" w:hAnsi="Arial" w:cs="Arial"/>
          <w:b/>
          <w:bCs/>
          <w:color w:val="333333"/>
          <w:sz w:val="22"/>
          <w:szCs w:val="22"/>
        </w:rPr>
        <w:t>查詢及報名</w:t>
      </w:r>
    </w:p>
    <w:p w14:paraId="2E8240D2" w14:textId="55584C5D" w:rsidR="00955524" w:rsidRPr="00D77B8D" w:rsidRDefault="009A2FEE" w:rsidP="00955524">
      <w:pPr>
        <w:snapToGrid w:val="0"/>
        <w:spacing w:line="240" w:lineRule="exact"/>
        <w:rPr>
          <w:rFonts w:ascii="Arial" w:eastAsiaTheme="minorEastAsia" w:hAnsi="Arial" w:cs="Arial"/>
          <w:color w:val="333333"/>
          <w:sz w:val="18"/>
          <w:szCs w:val="20"/>
        </w:rPr>
      </w:pPr>
      <w:r w:rsidRPr="00D77B8D">
        <w:rPr>
          <w:rFonts w:ascii="Arial" w:eastAsiaTheme="minorEastAsia" w:hAnsi="Arial" w:cs="Arial"/>
          <w:color w:val="333333"/>
          <w:sz w:val="18"/>
          <w:szCs w:val="20"/>
        </w:rPr>
        <w:t>香港品質保證局企業傳訊組</w:t>
      </w:r>
      <w:r w:rsidR="00955524" w:rsidRPr="00D77B8D">
        <w:rPr>
          <w:rFonts w:ascii="Arial" w:eastAsiaTheme="minorEastAsia" w:hAnsi="Arial" w:cs="Arial"/>
          <w:color w:val="333333"/>
          <w:sz w:val="18"/>
          <w:szCs w:val="20"/>
        </w:rPr>
        <w:t xml:space="preserve">　</w:t>
      </w:r>
      <w:r w:rsidR="008706C9" w:rsidRPr="00D77B8D">
        <w:rPr>
          <w:rFonts w:ascii="Arial" w:eastAsiaTheme="minorEastAsia" w:hAnsi="Arial" w:cs="Arial"/>
          <w:color w:val="333333"/>
          <w:sz w:val="18"/>
          <w:szCs w:val="20"/>
        </w:rPr>
        <w:t xml:space="preserve"> </w:t>
      </w:r>
      <w:r w:rsidR="00955524" w:rsidRPr="00D77B8D">
        <w:rPr>
          <w:rFonts w:ascii="Arial" w:eastAsiaTheme="minorEastAsia" w:hAnsi="Arial" w:cs="Arial"/>
          <w:color w:val="333333"/>
          <w:sz w:val="18"/>
          <w:szCs w:val="20"/>
        </w:rPr>
        <w:t xml:space="preserve"> </w:t>
      </w:r>
      <w:r w:rsidR="008706C9" w:rsidRPr="00D77B8D">
        <w:rPr>
          <w:rFonts w:ascii="Arial" w:eastAsiaTheme="minorEastAsia" w:hAnsi="Arial" w:cs="Arial"/>
          <w:color w:val="333333"/>
          <w:sz w:val="18"/>
          <w:szCs w:val="20"/>
        </w:rPr>
        <w:t xml:space="preserve"> </w:t>
      </w:r>
      <w:r w:rsidRPr="00D77B8D">
        <w:rPr>
          <w:rFonts w:ascii="Arial" w:eastAsiaTheme="minorEastAsia" w:hAnsi="Arial" w:cs="Arial"/>
          <w:color w:val="333333"/>
          <w:sz w:val="18"/>
          <w:szCs w:val="20"/>
        </w:rPr>
        <w:t>電話：</w:t>
      </w:r>
      <w:r w:rsidR="000003C4" w:rsidRPr="00D77B8D">
        <w:rPr>
          <w:rFonts w:ascii="Arial" w:eastAsiaTheme="minorEastAsia" w:hAnsi="Arial" w:cs="Arial"/>
          <w:color w:val="333333"/>
          <w:sz w:val="18"/>
          <w:szCs w:val="20"/>
        </w:rPr>
        <w:t xml:space="preserve">(852) </w:t>
      </w:r>
      <w:r w:rsidR="00955524" w:rsidRPr="00D77B8D">
        <w:rPr>
          <w:rFonts w:ascii="Arial" w:eastAsiaTheme="minorEastAsia" w:hAnsi="Arial" w:cs="Arial"/>
          <w:color w:val="333333"/>
          <w:sz w:val="18"/>
          <w:szCs w:val="20"/>
        </w:rPr>
        <w:t xml:space="preserve">2202 9111  </w:t>
      </w:r>
      <w:r w:rsidR="008706C9" w:rsidRPr="00D77B8D">
        <w:rPr>
          <w:rFonts w:ascii="Arial" w:eastAsiaTheme="minorEastAsia" w:hAnsi="Arial" w:cs="Arial"/>
          <w:color w:val="333333"/>
          <w:sz w:val="18"/>
          <w:szCs w:val="20"/>
        </w:rPr>
        <w:t xml:space="preserve"> </w:t>
      </w:r>
      <w:r w:rsidRPr="00D77B8D">
        <w:rPr>
          <w:rFonts w:ascii="Arial" w:eastAsiaTheme="minorEastAsia" w:hAnsi="Arial" w:cs="Arial"/>
          <w:color w:val="333333"/>
          <w:sz w:val="18"/>
          <w:szCs w:val="20"/>
        </w:rPr>
        <w:t>傳真：</w:t>
      </w:r>
      <w:r w:rsidR="000003C4" w:rsidRPr="00D77B8D">
        <w:rPr>
          <w:rFonts w:ascii="Arial" w:eastAsiaTheme="minorEastAsia" w:hAnsi="Arial" w:cs="Arial"/>
          <w:color w:val="333333"/>
          <w:sz w:val="18"/>
          <w:szCs w:val="20"/>
        </w:rPr>
        <w:t xml:space="preserve">(852) </w:t>
      </w:r>
      <w:r w:rsidR="00955524" w:rsidRPr="00D77B8D">
        <w:rPr>
          <w:rFonts w:ascii="Arial" w:eastAsiaTheme="minorEastAsia" w:hAnsi="Arial" w:cs="Arial"/>
          <w:color w:val="333333"/>
          <w:sz w:val="18"/>
          <w:szCs w:val="20"/>
        </w:rPr>
        <w:t xml:space="preserve">2202 9295  </w:t>
      </w:r>
      <w:r w:rsidR="008706C9" w:rsidRPr="00D77B8D">
        <w:rPr>
          <w:rFonts w:ascii="Arial" w:eastAsiaTheme="minorEastAsia" w:hAnsi="Arial" w:cs="Arial"/>
          <w:color w:val="333333"/>
          <w:sz w:val="18"/>
          <w:szCs w:val="20"/>
        </w:rPr>
        <w:t xml:space="preserve">    </w:t>
      </w:r>
      <w:r w:rsidRPr="00D77B8D">
        <w:rPr>
          <w:rFonts w:ascii="Arial" w:eastAsiaTheme="minorEastAsia" w:hAnsi="Arial" w:cs="Arial"/>
          <w:color w:val="333333"/>
          <w:sz w:val="18"/>
          <w:szCs w:val="20"/>
        </w:rPr>
        <w:t>電郵：</w:t>
      </w:r>
      <w:hyperlink r:id="rId16" w:history="1">
        <w:r w:rsidR="00955524" w:rsidRPr="00D77B8D">
          <w:rPr>
            <w:rFonts w:ascii="Arial" w:eastAsiaTheme="minorEastAsia" w:hAnsi="Arial" w:cs="Arial"/>
            <w:color w:val="333333"/>
            <w:sz w:val="18"/>
            <w:szCs w:val="20"/>
          </w:rPr>
          <w:t>hkqaa.mkt@hkqaa.org</w:t>
        </w:r>
      </w:hyperlink>
    </w:p>
    <w:p w14:paraId="71198032" w14:textId="47F70D3C" w:rsidR="00E4621C" w:rsidRPr="00D77B8D" w:rsidRDefault="009A2FEE" w:rsidP="00D9516D">
      <w:pPr>
        <w:snapToGrid w:val="0"/>
        <w:spacing w:line="240" w:lineRule="exact"/>
        <w:rPr>
          <w:rFonts w:ascii="Arial" w:eastAsiaTheme="minorEastAsia" w:hAnsi="Arial" w:cs="Arial"/>
          <w:color w:val="333333"/>
          <w:sz w:val="18"/>
          <w:szCs w:val="20"/>
        </w:rPr>
      </w:pPr>
      <w:r w:rsidRPr="00D77B8D">
        <w:rPr>
          <w:rFonts w:ascii="Arial" w:eastAsiaTheme="minorEastAsia" w:hAnsi="Arial" w:cs="Arial"/>
          <w:color w:val="333333"/>
          <w:sz w:val="18"/>
          <w:szCs w:val="20"/>
        </w:rPr>
        <w:t>地址：香港北角渣華道</w:t>
      </w:r>
      <w:r w:rsidRPr="00D77B8D">
        <w:rPr>
          <w:rFonts w:ascii="Arial" w:eastAsiaTheme="minorEastAsia" w:hAnsi="Arial" w:cs="Arial"/>
          <w:color w:val="333333"/>
          <w:sz w:val="18"/>
          <w:szCs w:val="20"/>
        </w:rPr>
        <w:t xml:space="preserve"> 191 </w:t>
      </w:r>
      <w:r w:rsidRPr="00D77B8D">
        <w:rPr>
          <w:rFonts w:ascii="Arial" w:eastAsiaTheme="minorEastAsia" w:hAnsi="Arial" w:cs="Arial"/>
          <w:color w:val="333333"/>
          <w:sz w:val="18"/>
          <w:szCs w:val="20"/>
        </w:rPr>
        <w:t>號嘉華國際中心</w:t>
      </w:r>
      <w:r w:rsidRPr="00D77B8D">
        <w:rPr>
          <w:rFonts w:ascii="Arial" w:eastAsiaTheme="minorEastAsia" w:hAnsi="Arial" w:cs="Arial"/>
          <w:color w:val="333333"/>
          <w:sz w:val="18"/>
          <w:szCs w:val="20"/>
        </w:rPr>
        <w:t xml:space="preserve"> 19 </w:t>
      </w:r>
      <w:r w:rsidRPr="00D77B8D">
        <w:rPr>
          <w:rFonts w:ascii="Arial" w:eastAsiaTheme="minorEastAsia" w:hAnsi="Arial" w:cs="Arial"/>
          <w:color w:val="333333"/>
          <w:sz w:val="18"/>
          <w:szCs w:val="20"/>
        </w:rPr>
        <w:t>樓</w:t>
      </w:r>
    </w:p>
    <w:p w14:paraId="6BC38E50" w14:textId="5EFE2099" w:rsidR="00094C0D" w:rsidRDefault="00094C0D" w:rsidP="00D9516D">
      <w:pPr>
        <w:snapToGrid w:val="0"/>
        <w:spacing w:line="240" w:lineRule="exact"/>
        <w:rPr>
          <w:rFonts w:ascii="Arial" w:eastAsiaTheme="minorEastAsia" w:hAnsi="Arial" w:cs="Arial"/>
          <w:color w:val="333333"/>
          <w:sz w:val="18"/>
          <w:szCs w:val="20"/>
        </w:rPr>
      </w:pPr>
    </w:p>
    <w:p w14:paraId="563571E9" w14:textId="5B5FD9CD" w:rsidR="00B41E3A" w:rsidRDefault="00B41E3A">
      <w:pPr>
        <w:rPr>
          <w:rFonts w:ascii="Arial" w:eastAsiaTheme="minorEastAsia" w:hAnsi="Arial" w:cs="Arial"/>
          <w:color w:val="333333"/>
          <w:sz w:val="18"/>
          <w:szCs w:val="20"/>
        </w:rPr>
      </w:pPr>
      <w:r>
        <w:rPr>
          <w:rFonts w:ascii="Arial" w:eastAsiaTheme="minorEastAsia" w:hAnsi="Arial" w:cs="Arial"/>
          <w:color w:val="333333"/>
          <w:sz w:val="18"/>
          <w:szCs w:val="20"/>
        </w:rPr>
        <w:br w:type="page"/>
      </w:r>
    </w:p>
    <w:p w14:paraId="67B68041" w14:textId="59C47D18" w:rsidR="003210C4" w:rsidRDefault="003210C4" w:rsidP="00D9516D">
      <w:pPr>
        <w:snapToGrid w:val="0"/>
        <w:spacing w:line="240" w:lineRule="exact"/>
        <w:rPr>
          <w:rFonts w:ascii="Arial" w:eastAsiaTheme="minorEastAsia" w:hAnsi="Arial" w:cs="Arial"/>
          <w:color w:val="333333"/>
          <w:sz w:val="18"/>
          <w:szCs w:val="20"/>
        </w:rPr>
      </w:pPr>
    </w:p>
    <w:tbl>
      <w:tblPr>
        <w:tblW w:w="10076" w:type="dxa"/>
        <w:tblInd w:w="-176" w:type="dxa"/>
        <w:shd w:val="clear" w:color="auto" w:fill="1D1B11" w:themeFill="background2" w:themeFillShade="1A"/>
        <w:tblLook w:val="0000" w:firstRow="0" w:lastRow="0" w:firstColumn="0" w:lastColumn="0" w:noHBand="0" w:noVBand="0"/>
      </w:tblPr>
      <w:tblGrid>
        <w:gridCol w:w="10076"/>
      </w:tblGrid>
      <w:tr w:rsidR="0060398A" w:rsidRPr="0095339F" w14:paraId="333C5CB5" w14:textId="77777777" w:rsidTr="0095339F">
        <w:trPr>
          <w:trHeight w:val="528"/>
        </w:trPr>
        <w:tc>
          <w:tcPr>
            <w:tcW w:w="10076" w:type="dxa"/>
            <w:shd w:val="clear" w:color="auto" w:fill="1D1B11" w:themeFill="background2" w:themeFillShade="1A"/>
            <w:vAlign w:val="center"/>
          </w:tcPr>
          <w:p w14:paraId="6931B6BD" w14:textId="4F6C5769" w:rsidR="0060398A" w:rsidRPr="0095339F" w:rsidRDefault="0060398A" w:rsidP="005743ED">
            <w:pPr>
              <w:pStyle w:val="BodyText"/>
              <w:ind w:right="11"/>
              <w:jc w:val="left"/>
              <w:rPr>
                <w:rFonts w:eastAsiaTheme="minorEastAsia"/>
                <w:b/>
                <w:caps/>
                <w:color w:val="FFFFFF" w:themeColor="background1"/>
                <w:sz w:val="24"/>
              </w:rPr>
            </w:pPr>
            <w:r w:rsidRPr="0095339F">
              <w:rPr>
                <w:rFonts w:eastAsiaTheme="minorEastAsia"/>
                <w:i/>
                <w:iCs/>
                <w:color w:val="FFFFFF" w:themeColor="background1"/>
                <w:sz w:val="24"/>
              </w:rPr>
              <w:br w:type="page"/>
            </w:r>
            <w:r w:rsidR="005F7492" w:rsidRPr="0095339F">
              <w:rPr>
                <w:rFonts w:eastAsiaTheme="minorEastAsia" w:hint="eastAsia"/>
                <w:b/>
                <w:caps/>
                <w:color w:val="FFFFFF" w:themeColor="background1"/>
                <w:sz w:val="24"/>
              </w:rPr>
              <w:t>附錄一：</w:t>
            </w:r>
            <w:r w:rsidR="006A5496" w:rsidRPr="0095339F">
              <w:rPr>
                <w:rFonts w:eastAsiaTheme="minorEastAsia"/>
                <w:b/>
                <w:caps/>
                <w:color w:val="FFFFFF" w:themeColor="background1"/>
                <w:sz w:val="24"/>
              </w:rPr>
              <w:t>條款和細則</w:t>
            </w:r>
          </w:p>
        </w:tc>
      </w:tr>
    </w:tbl>
    <w:p w14:paraId="2DBD62BF" w14:textId="77777777" w:rsidR="0060398A" w:rsidRPr="00D77B8D" w:rsidRDefault="0060398A" w:rsidP="0060398A">
      <w:pPr>
        <w:pStyle w:val="ListParagraph"/>
        <w:ind w:left="360"/>
        <w:jc w:val="both"/>
        <w:rPr>
          <w:rFonts w:ascii="Arial" w:eastAsiaTheme="minorEastAsia" w:hAnsi="Arial" w:cs="Arial"/>
          <w:color w:val="333333"/>
          <w:sz w:val="10"/>
          <w:szCs w:val="10"/>
        </w:rPr>
      </w:pPr>
    </w:p>
    <w:p w14:paraId="289DAA12" w14:textId="451407D8" w:rsidR="001C18DB" w:rsidRPr="004F78D1" w:rsidRDefault="001C18DB" w:rsidP="001220EA">
      <w:pPr>
        <w:pStyle w:val="ListParagraph"/>
        <w:numPr>
          <w:ilvl w:val="0"/>
          <w:numId w:val="4"/>
        </w:numPr>
        <w:ind w:left="284" w:rightChars="-174" w:right="-418"/>
        <w:jc w:val="both"/>
        <w:rPr>
          <w:rFonts w:ascii="Arial" w:eastAsiaTheme="minorEastAsia" w:hAnsi="Arial" w:cs="Arial"/>
          <w:color w:val="333333"/>
          <w:sz w:val="18"/>
          <w:szCs w:val="18"/>
        </w:rPr>
      </w:pPr>
      <w:r w:rsidRPr="004F78D1">
        <w:rPr>
          <w:rFonts w:ascii="Arial" w:eastAsiaTheme="minorEastAsia" w:hAnsi="Arial" w:cs="Arial"/>
          <w:color w:val="333333"/>
          <w:sz w:val="18"/>
          <w:szCs w:val="18"/>
        </w:rPr>
        <w:t>香港品質保證局「機構嘉許</w:t>
      </w:r>
      <w:r w:rsidR="00B03554">
        <w:rPr>
          <w:rFonts w:ascii="Arial" w:eastAsiaTheme="minorEastAsia" w:hAnsi="Arial" w:cs="Arial" w:hint="eastAsia"/>
          <w:color w:val="333333"/>
          <w:sz w:val="18"/>
          <w:szCs w:val="18"/>
        </w:rPr>
        <w:t>大獎</w:t>
      </w:r>
      <w:r w:rsidR="008D29AA" w:rsidRPr="004F78D1">
        <w:rPr>
          <w:rFonts w:ascii="Arial" w:eastAsiaTheme="minorEastAsia" w:hAnsi="Arial" w:cs="Arial"/>
          <w:color w:val="333333"/>
          <w:sz w:val="18"/>
          <w:szCs w:val="18"/>
        </w:rPr>
        <w:t xml:space="preserve"> </w:t>
      </w:r>
      <w:r w:rsidRPr="004F78D1">
        <w:rPr>
          <w:rFonts w:ascii="Arial" w:eastAsiaTheme="minorEastAsia" w:hAnsi="Arial" w:cs="Arial"/>
          <w:color w:val="333333"/>
          <w:sz w:val="18"/>
          <w:szCs w:val="18"/>
        </w:rPr>
        <w:t>-</w:t>
      </w:r>
      <w:r w:rsidR="008D29AA" w:rsidRPr="004F78D1">
        <w:rPr>
          <w:rFonts w:ascii="Arial" w:eastAsiaTheme="minorEastAsia" w:hAnsi="Arial" w:cs="Arial"/>
          <w:color w:val="333333"/>
          <w:sz w:val="18"/>
          <w:szCs w:val="18"/>
        </w:rPr>
        <w:t xml:space="preserve"> </w:t>
      </w:r>
      <w:r w:rsidRPr="004F78D1">
        <w:rPr>
          <w:rFonts w:ascii="Arial" w:eastAsiaTheme="minorEastAsia" w:hAnsi="Arial" w:cs="Arial"/>
          <w:color w:val="333333"/>
          <w:sz w:val="18"/>
          <w:szCs w:val="18"/>
        </w:rPr>
        <w:t>香港綠色和可持續金融大奬</w:t>
      </w:r>
      <w:r w:rsidRPr="004F78D1">
        <w:rPr>
          <w:rFonts w:ascii="Arial" w:eastAsiaTheme="minorEastAsia" w:hAnsi="Arial" w:cs="Arial"/>
          <w:color w:val="333333"/>
          <w:sz w:val="18"/>
          <w:szCs w:val="18"/>
        </w:rPr>
        <w:t>202</w:t>
      </w:r>
      <w:r w:rsidR="005A4079">
        <w:rPr>
          <w:rFonts w:ascii="Arial" w:eastAsiaTheme="minorEastAsia" w:hAnsi="Arial" w:cs="Arial"/>
          <w:color w:val="333333"/>
          <w:sz w:val="18"/>
          <w:szCs w:val="18"/>
        </w:rPr>
        <w:t>3</w:t>
      </w:r>
      <w:r w:rsidRPr="004F78D1">
        <w:rPr>
          <w:rFonts w:ascii="Arial" w:eastAsiaTheme="minorEastAsia" w:hAnsi="Arial" w:cs="Arial"/>
          <w:color w:val="333333"/>
          <w:sz w:val="18"/>
          <w:szCs w:val="18"/>
        </w:rPr>
        <w:t>」（下稱「大獎」）的參加機構所提交的所有資料、聲明和證明文件必須屬真實、正確和完備。一經遞交，即表示機構保證其資料真確，沒有侵犯任何第三者的權利；如有需要，參加機構須向第三者取得發表的一切所須批准。任何違反此規則的參加者，須發還已獲得的獎項（</w:t>
      </w:r>
      <w:r w:rsidRPr="004F78D1">
        <w:rPr>
          <w:rFonts w:ascii="Arial" w:eastAsiaTheme="minorEastAsia" w:hAnsi="Arial" w:cs="Arial"/>
          <w:color w:val="333333"/>
          <w:sz w:val="18"/>
          <w:szCs w:val="18"/>
        </w:rPr>
        <w:t xml:space="preserve"> </w:t>
      </w:r>
      <w:r w:rsidRPr="004F78D1">
        <w:rPr>
          <w:rFonts w:ascii="Arial" w:eastAsiaTheme="minorEastAsia" w:hAnsi="Arial" w:cs="Arial"/>
          <w:color w:val="333333"/>
          <w:sz w:val="18"/>
          <w:szCs w:val="18"/>
        </w:rPr>
        <w:t>如適用），並就主辦單位香港品質保證局（</w:t>
      </w:r>
      <w:r w:rsidRPr="004F78D1">
        <w:rPr>
          <w:rFonts w:ascii="Arial" w:eastAsiaTheme="minorEastAsia" w:hAnsi="Arial" w:cs="Arial"/>
          <w:color w:val="333333"/>
          <w:sz w:val="18"/>
          <w:szCs w:val="18"/>
        </w:rPr>
        <w:t xml:space="preserve"> </w:t>
      </w:r>
      <w:r w:rsidRPr="004F78D1">
        <w:rPr>
          <w:rFonts w:ascii="Arial" w:eastAsiaTheme="minorEastAsia" w:hAnsi="Arial" w:cs="Arial"/>
          <w:color w:val="333333"/>
          <w:sz w:val="18"/>
          <w:szCs w:val="18"/>
        </w:rPr>
        <w:t>本局）</w:t>
      </w:r>
      <w:r w:rsidRPr="004F78D1">
        <w:rPr>
          <w:rFonts w:ascii="Arial" w:eastAsiaTheme="minorEastAsia" w:hAnsi="Arial" w:cs="Arial"/>
          <w:color w:val="333333"/>
          <w:sz w:val="18"/>
          <w:szCs w:val="18"/>
        </w:rPr>
        <w:t xml:space="preserve"> </w:t>
      </w:r>
      <w:r w:rsidRPr="004F78D1">
        <w:rPr>
          <w:rFonts w:ascii="Arial" w:eastAsiaTheme="minorEastAsia" w:hAnsi="Arial" w:cs="Arial"/>
          <w:color w:val="333333"/>
          <w:sz w:val="18"/>
          <w:szCs w:val="18"/>
        </w:rPr>
        <w:t>可能蒙受的損害或損失作出彌償。</w:t>
      </w:r>
      <w:r w:rsidRPr="004F78D1">
        <w:rPr>
          <w:rFonts w:ascii="Arial" w:eastAsiaTheme="minorEastAsia" w:hAnsi="Arial" w:cs="Arial"/>
          <w:color w:val="333333"/>
          <w:sz w:val="18"/>
          <w:szCs w:val="18"/>
        </w:rPr>
        <w:t xml:space="preserve"> </w:t>
      </w:r>
      <w:r w:rsidRPr="004F78D1">
        <w:rPr>
          <w:rFonts w:ascii="Arial" w:eastAsiaTheme="minorEastAsia" w:hAnsi="Arial" w:cs="Arial"/>
          <w:color w:val="333333"/>
          <w:sz w:val="18"/>
          <w:szCs w:val="18"/>
        </w:rPr>
        <w:t>本局保留以法律追究的權利。</w:t>
      </w:r>
    </w:p>
    <w:p w14:paraId="44229673" w14:textId="3BD60AD1" w:rsidR="001C18DB" w:rsidRPr="0074134C" w:rsidRDefault="00DD555B"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參加機構明白本局有權核實參加機構所提供資料之真實性。參加機構不得冒用或盜用他人之資料。如提供不實或不正確之資料，參加機構將被取消參加大奬資格。</w:t>
      </w:r>
    </w:p>
    <w:p w14:paraId="4311F6A3" w14:textId="2CDBDF48" w:rsidR="009610BE" w:rsidRPr="0045012F" w:rsidRDefault="0045012F" w:rsidP="00F67A10">
      <w:pPr>
        <w:pStyle w:val="ListParagraph"/>
        <w:numPr>
          <w:ilvl w:val="0"/>
          <w:numId w:val="4"/>
        </w:numPr>
        <w:ind w:left="284" w:rightChars="-174" w:right="-418"/>
        <w:jc w:val="both"/>
        <w:rPr>
          <w:rFonts w:ascii="Arial" w:eastAsiaTheme="minorEastAsia" w:hAnsi="Arial" w:cs="Arial"/>
          <w:color w:val="333333"/>
          <w:sz w:val="18"/>
          <w:szCs w:val="18"/>
        </w:rPr>
      </w:pPr>
      <w:r w:rsidRPr="0045012F">
        <w:rPr>
          <w:rFonts w:ascii="Arial" w:eastAsiaTheme="minorEastAsia" w:hAnsi="Arial" w:cs="Arial"/>
          <w:color w:val="333333"/>
          <w:sz w:val="18"/>
          <w:szCs w:val="18"/>
        </w:rPr>
        <w:t>符合以下條件的機構，均合資格參加大獎：</w:t>
      </w:r>
      <w:r w:rsidRPr="0045012F">
        <w:rPr>
          <w:rFonts w:ascii="Arial" w:eastAsiaTheme="minorEastAsia" w:hAnsi="Arial" w:cs="Arial"/>
          <w:color w:val="333333"/>
          <w:sz w:val="18"/>
          <w:szCs w:val="18"/>
        </w:rPr>
        <w:t>2022</w:t>
      </w:r>
      <w:r w:rsidRPr="0045012F">
        <w:rPr>
          <w:rFonts w:ascii="Arial" w:eastAsiaTheme="minorEastAsia" w:hAnsi="Arial" w:cs="Arial"/>
          <w:color w:val="333333"/>
          <w:sz w:val="18"/>
          <w:szCs w:val="18"/>
        </w:rPr>
        <w:t>年</w:t>
      </w:r>
      <w:r w:rsidRPr="0045012F">
        <w:rPr>
          <w:rFonts w:ascii="Arial" w:eastAsiaTheme="minorEastAsia" w:hAnsi="Arial" w:cs="Arial" w:hint="eastAsia"/>
          <w:color w:val="333333"/>
          <w:sz w:val="18"/>
          <w:szCs w:val="18"/>
        </w:rPr>
        <w:t>1</w:t>
      </w:r>
      <w:r w:rsidRPr="0045012F">
        <w:rPr>
          <w:rFonts w:ascii="Arial" w:eastAsiaTheme="minorEastAsia" w:hAnsi="Arial" w:cs="Arial"/>
          <w:color w:val="333333"/>
          <w:sz w:val="18"/>
          <w:szCs w:val="18"/>
        </w:rPr>
        <w:t>1</w:t>
      </w:r>
      <w:r w:rsidRPr="0045012F">
        <w:rPr>
          <w:rFonts w:ascii="Arial" w:eastAsiaTheme="minorEastAsia" w:hAnsi="Arial" w:cs="Arial"/>
          <w:color w:val="333333"/>
          <w:sz w:val="18"/>
          <w:szCs w:val="18"/>
        </w:rPr>
        <w:t>月</w:t>
      </w:r>
      <w:r w:rsidRPr="0045012F">
        <w:rPr>
          <w:rFonts w:ascii="Arial" w:eastAsiaTheme="minorEastAsia" w:hAnsi="Arial" w:cs="Arial"/>
          <w:color w:val="333333"/>
          <w:sz w:val="18"/>
          <w:szCs w:val="18"/>
        </w:rPr>
        <w:t>1</w:t>
      </w:r>
      <w:r w:rsidRPr="0045012F">
        <w:rPr>
          <w:rFonts w:ascii="Arial" w:eastAsiaTheme="minorEastAsia" w:hAnsi="Arial" w:cs="Arial"/>
          <w:color w:val="333333"/>
          <w:sz w:val="18"/>
          <w:szCs w:val="18"/>
        </w:rPr>
        <w:t>日至</w:t>
      </w:r>
      <w:r w:rsidRPr="0045012F">
        <w:rPr>
          <w:rFonts w:ascii="Arial" w:eastAsiaTheme="minorEastAsia" w:hAnsi="Arial" w:cs="Arial"/>
          <w:color w:val="333333"/>
          <w:sz w:val="18"/>
          <w:szCs w:val="18"/>
        </w:rPr>
        <w:t>2023</w:t>
      </w:r>
      <w:r w:rsidRPr="0045012F">
        <w:rPr>
          <w:rFonts w:ascii="Arial" w:eastAsiaTheme="minorEastAsia" w:hAnsi="Arial" w:cs="Arial"/>
          <w:color w:val="333333"/>
          <w:sz w:val="18"/>
          <w:szCs w:val="18"/>
        </w:rPr>
        <w:t>年</w:t>
      </w:r>
      <w:r w:rsidRPr="0045012F">
        <w:rPr>
          <w:rFonts w:ascii="Arial" w:eastAsiaTheme="minorEastAsia" w:hAnsi="Arial" w:cs="Arial"/>
          <w:color w:val="333333"/>
          <w:sz w:val="18"/>
          <w:szCs w:val="18"/>
        </w:rPr>
        <w:t>10</w:t>
      </w:r>
      <w:r w:rsidRPr="0045012F">
        <w:rPr>
          <w:rFonts w:ascii="Arial" w:eastAsiaTheme="minorEastAsia" w:hAnsi="Arial" w:cs="Arial"/>
          <w:color w:val="333333"/>
          <w:sz w:val="18"/>
          <w:szCs w:val="18"/>
        </w:rPr>
        <w:t>月</w:t>
      </w:r>
      <w:r w:rsidRPr="0045012F">
        <w:rPr>
          <w:rFonts w:ascii="Arial" w:eastAsiaTheme="minorEastAsia" w:hAnsi="Arial" w:cs="Arial"/>
          <w:color w:val="333333"/>
          <w:sz w:val="18"/>
          <w:szCs w:val="18"/>
        </w:rPr>
        <w:t>31</w:t>
      </w:r>
      <w:r w:rsidRPr="0045012F">
        <w:rPr>
          <w:rFonts w:ascii="Arial" w:eastAsiaTheme="minorEastAsia" w:hAnsi="Arial" w:cs="Arial"/>
          <w:color w:val="333333"/>
          <w:sz w:val="18"/>
          <w:szCs w:val="18"/>
        </w:rPr>
        <w:t>日期間發行</w:t>
      </w:r>
      <w:r w:rsidRPr="0045012F">
        <w:rPr>
          <w:rFonts w:ascii="Arial" w:eastAsiaTheme="minorEastAsia" w:hAnsi="Arial" w:cs="Arial" w:hint="eastAsia"/>
          <w:color w:val="333333"/>
          <w:sz w:val="18"/>
          <w:szCs w:val="18"/>
        </w:rPr>
        <w:t>或仍處於發行期限（如適用）</w:t>
      </w:r>
      <w:r w:rsidRPr="0045012F">
        <w:rPr>
          <w:rFonts w:ascii="Arial" w:eastAsiaTheme="minorEastAsia" w:hAnsi="Arial" w:cs="Arial"/>
          <w:color w:val="333333"/>
          <w:sz w:val="18"/>
          <w:szCs w:val="18"/>
        </w:rPr>
        <w:t>的綠色和可持續發展相關金融工具之發行機構及參與發行的銀行或金融服務供應商，而該金融工具已</w:t>
      </w:r>
      <w:r w:rsidRPr="0045012F">
        <w:rPr>
          <w:rFonts w:ascii="Arial" w:eastAsiaTheme="minorEastAsia" w:hAnsi="Arial" w:cs="Arial" w:hint="eastAsia"/>
          <w:color w:val="333333"/>
          <w:sz w:val="18"/>
          <w:szCs w:val="18"/>
        </w:rPr>
        <w:t>取得</w:t>
      </w:r>
      <w:r w:rsidR="003915A1" w:rsidRPr="003915A1">
        <w:rPr>
          <w:rFonts w:ascii="Arial" w:eastAsiaTheme="minorEastAsia" w:hAnsi="Arial" w:cs="Arial" w:hint="eastAsia"/>
          <w:color w:val="333333"/>
          <w:sz w:val="18"/>
          <w:szCs w:val="18"/>
        </w:rPr>
        <w:t>適用的</w:t>
      </w:r>
      <w:r w:rsidRPr="0045012F">
        <w:rPr>
          <w:rFonts w:ascii="Arial" w:eastAsiaTheme="minorEastAsia" w:hAnsi="Arial" w:cs="Arial" w:hint="eastAsia"/>
          <w:color w:val="333333"/>
          <w:sz w:val="18"/>
          <w:szCs w:val="18"/>
        </w:rPr>
        <w:t>綠色和可持續金融認證、綠色和可持續金融工具的獨立第二方意見文件、可持續發展表現掛鉤金融工具的獨立第二方意見文件或評審報告或核查報告和聲明、或完成獨立的「綠色」基準評審或網上綠色評定、或推出創新綠色和可持續發展金融產品或服務並完成相關獨立的合格評定。其他發行機構、上市公司、公共服務機構、銀行或金融服務供應商等如果在上述期間沒有參與發行／推出綠色和可持續發展相關金融工具／服務，但正計劃或過去曾參與發行／推出這類金融工具／服務，必須已持續在碳中和、氣候風險或</w:t>
      </w:r>
      <w:r w:rsidRPr="0045012F">
        <w:rPr>
          <w:rFonts w:ascii="Arial" w:eastAsiaTheme="minorEastAsia" w:hAnsi="Arial" w:cs="Arial" w:hint="eastAsia"/>
          <w:color w:val="333333"/>
          <w:sz w:val="18"/>
          <w:szCs w:val="18"/>
        </w:rPr>
        <w:t>ESG</w:t>
      </w:r>
      <w:r w:rsidRPr="0045012F">
        <w:rPr>
          <w:rFonts w:ascii="Arial" w:eastAsiaTheme="minorEastAsia" w:hAnsi="Arial" w:cs="Arial" w:hint="eastAsia"/>
          <w:color w:val="333333"/>
          <w:sz w:val="18"/>
          <w:szCs w:val="18"/>
        </w:rPr>
        <w:t>披露等範疇持續作出努力和貢獻，方符合資格參加大獎</w:t>
      </w:r>
      <w:r w:rsidRPr="0045012F">
        <w:rPr>
          <w:rFonts w:ascii="Arial" w:eastAsiaTheme="minorEastAsia" w:hAnsi="Arial" w:cs="Arial"/>
          <w:color w:val="333333"/>
          <w:sz w:val="18"/>
          <w:szCs w:val="18"/>
        </w:rPr>
        <w:t>。本局保留決定所有參賽資格最終權力。</w:t>
      </w:r>
    </w:p>
    <w:p w14:paraId="6EA5BA86" w14:textId="253FC417" w:rsidR="007F0FDC" w:rsidRPr="0074134C" w:rsidRDefault="00473B3C"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任何內容不符合本條款及細則均視作無效，本局有權決定是否取消資格而毋須通知或警告參加者。</w:t>
      </w:r>
    </w:p>
    <w:p w14:paraId="4AA2E962" w14:textId="0C09E8C4" w:rsidR="00B0698D" w:rsidRPr="005A5126" w:rsidRDefault="00B0698D" w:rsidP="001220EA">
      <w:pPr>
        <w:pStyle w:val="ListParagraph"/>
        <w:numPr>
          <w:ilvl w:val="0"/>
          <w:numId w:val="4"/>
        </w:numPr>
        <w:ind w:left="284" w:rightChars="-174" w:right="-418"/>
        <w:jc w:val="both"/>
        <w:rPr>
          <w:rFonts w:ascii="Arial" w:eastAsiaTheme="minorEastAsia" w:hAnsi="Arial" w:cs="Arial"/>
          <w:color w:val="333333"/>
          <w:sz w:val="18"/>
          <w:szCs w:val="18"/>
        </w:rPr>
      </w:pPr>
      <w:r w:rsidRPr="005A5126">
        <w:rPr>
          <w:rFonts w:ascii="Arial" w:eastAsiaTheme="minorEastAsia" w:hAnsi="Arial" w:cs="Arial" w:hint="eastAsia"/>
          <w:color w:val="333333"/>
          <w:sz w:val="18"/>
          <w:szCs w:val="18"/>
        </w:rPr>
        <w:t>本局不接受任何提供管理體系顧問服務之機構成為參加機構。</w:t>
      </w:r>
    </w:p>
    <w:p w14:paraId="0FFB3C07" w14:textId="77777777" w:rsidR="00C250BE" w:rsidRPr="00C250BE" w:rsidRDefault="00C250BE" w:rsidP="00F67A10">
      <w:pPr>
        <w:pStyle w:val="ListParagraph"/>
        <w:numPr>
          <w:ilvl w:val="0"/>
          <w:numId w:val="4"/>
        </w:numPr>
        <w:ind w:left="284" w:rightChars="-174" w:right="-418"/>
        <w:jc w:val="both"/>
        <w:rPr>
          <w:rFonts w:ascii="Arial" w:eastAsiaTheme="minorEastAsia" w:hAnsi="Arial" w:cs="Arial"/>
          <w:color w:val="333333"/>
          <w:sz w:val="18"/>
          <w:szCs w:val="18"/>
        </w:rPr>
      </w:pPr>
      <w:r w:rsidRPr="00C250BE">
        <w:rPr>
          <w:rFonts w:ascii="Arial" w:eastAsiaTheme="minorEastAsia" w:hAnsi="Arial" w:cs="Arial" w:hint="eastAsia"/>
          <w:color w:val="333333"/>
          <w:sz w:val="18"/>
          <w:szCs w:val="18"/>
        </w:rPr>
        <w:t>參加機構必須滿足和符合有關申請嘉許項目的條件和要求（見附錄二），提交充足文件作參考證明；並就其申請的大獎之貢獻類別，取得或具備適用的相關認證、證書、合格評定或倡議認許之文件</w:t>
      </w:r>
      <w:bookmarkStart w:id="7" w:name="_Hlk144911872"/>
      <w:r w:rsidRPr="00C250BE">
        <w:rPr>
          <w:rFonts w:ascii="Arial" w:eastAsiaTheme="minorEastAsia" w:hAnsi="Arial" w:cs="Arial" w:hint="eastAsia"/>
          <w:color w:val="333333"/>
          <w:sz w:val="18"/>
          <w:szCs w:val="18"/>
        </w:rPr>
        <w:t>（如適用）</w:t>
      </w:r>
      <w:bookmarkEnd w:id="7"/>
      <w:r w:rsidRPr="00C250BE">
        <w:rPr>
          <w:rFonts w:ascii="Arial" w:eastAsiaTheme="minorEastAsia" w:hAnsi="Arial" w:cs="Arial" w:hint="eastAsia"/>
          <w:color w:val="333333"/>
          <w:sz w:val="18"/>
          <w:szCs w:val="18"/>
        </w:rPr>
        <w:t>；同時亦必須提供相關資料申報表上所列明的指定資料，及展示其機構針對該貢獻類別的良好做法和相關措施，以滿足參加嘉許項目的條件和要求，否則或會被取消參加資格。本局保留決定所有參加資格的最終權力。</w:t>
      </w:r>
    </w:p>
    <w:p w14:paraId="5E3C2F7D" w14:textId="3F175B9A" w:rsidR="000E54BD" w:rsidRPr="0074134C" w:rsidRDefault="000E54BD"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hint="eastAsia"/>
          <w:color w:val="333333"/>
          <w:sz w:val="18"/>
          <w:szCs w:val="18"/>
        </w:rPr>
        <w:t>參加機構須遵從本局採用之計分及達標機制得出的結果所作出的最終決定，參加機構對</w:t>
      </w:r>
      <w:r w:rsidR="002B5161" w:rsidRPr="0074134C">
        <w:rPr>
          <w:rFonts w:ascii="Arial" w:eastAsiaTheme="minorEastAsia" w:hAnsi="Arial" w:cs="Arial"/>
          <w:color w:val="333333"/>
          <w:sz w:val="18"/>
          <w:szCs w:val="18"/>
        </w:rPr>
        <w:t>大獎</w:t>
      </w:r>
      <w:r w:rsidRPr="0074134C">
        <w:rPr>
          <w:rFonts w:ascii="Arial" w:eastAsiaTheme="minorEastAsia" w:hAnsi="Arial" w:cs="Arial" w:hint="eastAsia"/>
          <w:color w:val="333333"/>
          <w:sz w:val="18"/>
          <w:szCs w:val="18"/>
        </w:rPr>
        <w:t>的結果不得異議。本局保留最終解釋和修訂計分及達標機制的權利，亦保留獲嘉許機構的名額及不頒發大獎之權利。</w:t>
      </w:r>
      <w:r w:rsidR="002B5161" w:rsidRPr="0074134C">
        <w:rPr>
          <w:rFonts w:ascii="Arial" w:eastAsiaTheme="minorEastAsia" w:hAnsi="Arial" w:cs="Arial"/>
          <w:color w:val="333333"/>
          <w:sz w:val="18"/>
          <w:szCs w:val="18"/>
        </w:rPr>
        <w:t>大獎</w:t>
      </w:r>
      <w:r w:rsidRPr="0074134C">
        <w:rPr>
          <w:rFonts w:ascii="Arial" w:eastAsiaTheme="minorEastAsia" w:hAnsi="Arial" w:cs="Arial" w:hint="eastAsia"/>
          <w:color w:val="333333"/>
          <w:sz w:val="18"/>
          <w:szCs w:val="18"/>
        </w:rPr>
        <w:t>不設上訴機制，如有爭議，本局保留最終決定權。</w:t>
      </w:r>
    </w:p>
    <w:p w14:paraId="6CA966B4" w14:textId="29D8CB16" w:rsidR="000E54BD" w:rsidRPr="0074134C" w:rsidRDefault="000E54BD"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hint="eastAsia"/>
          <w:color w:val="333333"/>
          <w:sz w:val="18"/>
          <w:szCs w:val="18"/>
        </w:rPr>
        <w:t>參加機構明白及同意履行此表格上列明所有需要遵守的承諾，並須於指定期內參與及完成相關的交流培訓</w:t>
      </w:r>
      <w:r w:rsidR="002B5161" w:rsidRPr="0074134C">
        <w:rPr>
          <w:rFonts w:ascii="Arial" w:eastAsiaTheme="minorEastAsia" w:hAnsi="Arial" w:cs="Arial" w:hint="eastAsia"/>
          <w:color w:val="333333"/>
          <w:sz w:val="18"/>
          <w:szCs w:val="18"/>
        </w:rPr>
        <w:t>等</w:t>
      </w:r>
      <w:r w:rsidRPr="0074134C">
        <w:rPr>
          <w:rFonts w:ascii="Arial" w:eastAsiaTheme="minorEastAsia" w:hAnsi="Arial" w:cs="Arial" w:hint="eastAsia"/>
          <w:color w:val="333333"/>
          <w:sz w:val="18"/>
          <w:szCs w:val="18"/>
        </w:rPr>
        <w:t>活動，以滿足參加</w:t>
      </w:r>
      <w:r w:rsidR="002B5161" w:rsidRPr="0074134C">
        <w:rPr>
          <w:rFonts w:ascii="Arial" w:eastAsiaTheme="minorEastAsia" w:hAnsi="Arial" w:cs="Arial"/>
          <w:color w:val="333333"/>
          <w:sz w:val="18"/>
          <w:szCs w:val="18"/>
        </w:rPr>
        <w:t>大獎</w:t>
      </w:r>
      <w:r w:rsidRPr="0074134C">
        <w:rPr>
          <w:rFonts w:ascii="Arial" w:eastAsiaTheme="minorEastAsia" w:hAnsi="Arial" w:cs="Arial" w:hint="eastAsia"/>
          <w:color w:val="333333"/>
          <w:sz w:val="18"/>
          <w:szCs w:val="18"/>
        </w:rPr>
        <w:t>的條件。若參加機構及其機構員工未能於指定期限內完成承諾，參加機構或會被褫奪獲嘉許之機構獎項。本局有權決定是否取消資格而毋須通知或警告參加者。</w:t>
      </w:r>
    </w:p>
    <w:p w14:paraId="2E93E73F" w14:textId="77777777" w:rsidR="00B779B8" w:rsidRPr="0074134C" w:rsidRDefault="00B779B8"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hint="eastAsia"/>
          <w:color w:val="333333"/>
          <w:sz w:val="18"/>
          <w:szCs w:val="18"/>
        </w:rPr>
        <w:t>本局保留以任何理由取消、推遲或提前舉行部分或整個嘉許計劃及相關活動如頒獎禮或媒體報導之權利，並不須就有關決定向參加機構補償或賠償任何費用。本局保留更改活動規則及其他安排之權利而毋須事前通知。</w:t>
      </w:r>
    </w:p>
    <w:p w14:paraId="59E28A0E" w14:textId="73218DA2" w:rsidR="00CD6813" w:rsidRPr="0074134C" w:rsidRDefault="00960EC3"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所有已提交的</w:t>
      </w:r>
      <w:r w:rsidR="000A1042" w:rsidRPr="0074134C">
        <w:rPr>
          <w:rFonts w:ascii="Arial" w:eastAsiaTheme="minorEastAsia" w:hAnsi="Arial" w:cs="Arial"/>
          <w:color w:val="333333"/>
          <w:sz w:val="18"/>
          <w:szCs w:val="18"/>
        </w:rPr>
        <w:t>相關</w:t>
      </w:r>
      <w:r w:rsidRPr="0074134C">
        <w:rPr>
          <w:rFonts w:ascii="Arial" w:eastAsiaTheme="minorEastAsia" w:hAnsi="Arial" w:cs="Arial"/>
          <w:color w:val="333333"/>
          <w:sz w:val="18"/>
          <w:szCs w:val="18"/>
        </w:rPr>
        <w:t>資料，包括</w:t>
      </w:r>
      <w:r w:rsidR="007401AD" w:rsidRPr="0074134C">
        <w:rPr>
          <w:rFonts w:ascii="Arial" w:eastAsiaTheme="minorEastAsia" w:hAnsi="Arial" w:cs="Arial"/>
          <w:color w:val="333333"/>
          <w:sz w:val="18"/>
          <w:szCs w:val="18"/>
        </w:rPr>
        <w:t>報名</w:t>
      </w:r>
      <w:r w:rsidRPr="0074134C">
        <w:rPr>
          <w:rFonts w:ascii="Arial" w:eastAsiaTheme="minorEastAsia" w:hAnsi="Arial" w:cs="Arial"/>
          <w:color w:val="333333"/>
          <w:sz w:val="18"/>
          <w:szCs w:val="18"/>
        </w:rPr>
        <w:t>費、報名處理費、製作費、宣傳費及其他費用，均不設退還及不可轉讓。</w:t>
      </w:r>
    </w:p>
    <w:p w14:paraId="6A23E2CD" w14:textId="04453BB6" w:rsidR="000A1042" w:rsidRPr="0074134C" w:rsidRDefault="000A1042"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參加機構不得對大獎或本局發表或作出令本局具足夠理由認為可使人誤解的信息或表述，引致本局或本大獎聲</w:t>
      </w:r>
      <w:r w:rsidRPr="0074134C">
        <w:rPr>
          <w:rFonts w:ascii="Arial" w:eastAsiaTheme="minorEastAsia" w:hAnsi="Arial" w:cs="Arial"/>
          <w:color w:val="000000"/>
          <w:sz w:val="18"/>
          <w:szCs w:val="18"/>
        </w:rPr>
        <w:t>譽受損。</w:t>
      </w:r>
    </w:p>
    <w:p w14:paraId="6DEEB35C" w14:textId="483F5040" w:rsidR="000A1042" w:rsidRPr="0074134C" w:rsidRDefault="00FE27A7"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得獎機構須同意本局於大獎相關的宣傳品及場合展示其機構標誌，共同推廣本大奬，並應本局要求，積極參與日後相關的宣傳活動。</w:t>
      </w:r>
    </w:p>
    <w:p w14:paraId="02135BBB" w14:textId="6323960F" w:rsidR="00B779B8" w:rsidRPr="0074134C" w:rsidRDefault="00B779B8"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hint="eastAsia"/>
          <w:color w:val="333333"/>
          <w:sz w:val="18"/>
          <w:szCs w:val="18"/>
        </w:rPr>
        <w:t>參加機構明白及同意其申報資料及分數由本局安排獨立審查員處理及核對，經專業評審作最終審視及確認，所有資料均會保密。參加機構亦明白及同意，資料申報表已列明參加機構所提交有關其機構參與發行的綠色和可持續金融工具、碳中和貢獻、</w:t>
      </w:r>
      <w:r w:rsidRPr="0074134C">
        <w:rPr>
          <w:rFonts w:ascii="Arial" w:eastAsiaTheme="minorEastAsia" w:hAnsi="Arial" w:cs="Arial"/>
          <w:color w:val="333333"/>
          <w:sz w:val="18"/>
          <w:szCs w:val="18"/>
        </w:rPr>
        <w:t>ESG</w:t>
      </w:r>
      <w:r w:rsidRPr="0074134C">
        <w:rPr>
          <w:rFonts w:ascii="Arial" w:eastAsiaTheme="minorEastAsia" w:hAnsi="Arial" w:cs="Arial" w:hint="eastAsia"/>
          <w:color w:val="333333"/>
          <w:sz w:val="18"/>
          <w:szCs w:val="18"/>
        </w:rPr>
        <w:t>披露或氣候風險披露規劃之介紹資料，部份內容可能於頒獎儀式或嘉許活動相關宣傳資料上作簡短分享之用。本局保留最終解釋和修訂有關安排的決定權。</w:t>
      </w:r>
    </w:p>
    <w:p w14:paraId="3634E0D3" w14:textId="77777777" w:rsidR="00B779B8" w:rsidRPr="0074134C" w:rsidRDefault="00B779B8"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hint="eastAsia"/>
          <w:color w:val="333333"/>
          <w:sz w:val="18"/>
          <w:szCs w:val="18"/>
        </w:rPr>
        <w:t>參加機構提交予本局作分享用途的影片、圖片、文字及其他內容，必須擁有其遞交資料之唯一及全部版權，本局不會為參加機構任何誤用版權負責。參加機構亦必須確保其遞交資料沒有違法的言論和內容（包括但不限於傳輸任何促使或慫恿構成刑事罪、導致民事責任的資料），本局不會為參加機構任何不當行為負責。參加機構亦同意將資料之所有版權轉交香港品質保證局作非牟利之用途，並有權修改、翻譯、改編、使用、複製、出版、展覽、派發及宣傳等，而毋須取得參加機構的同意。</w:t>
      </w:r>
    </w:p>
    <w:p w14:paraId="33B9DA56" w14:textId="4FC7A8E5" w:rsidR="006149F0" w:rsidRPr="0074134C" w:rsidRDefault="006149F0"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本局對任何虛假、損壞、毀壞、遺失、逾期、不完整、難以辨認及資料輸入錯誤的報名表格，或不論是否因本局或本局的負責人的原因、疏忽或任何過失而引致的任何與是次大獎、參加機構已提交的資料及參與本大獎時</w:t>
      </w:r>
      <w:r w:rsidRPr="0074134C">
        <w:rPr>
          <w:rFonts w:ascii="Arial" w:eastAsiaTheme="minorEastAsia" w:hAnsi="Arial" w:cs="Arial"/>
          <w:color w:val="000000"/>
          <w:sz w:val="18"/>
          <w:szCs w:val="18"/>
        </w:rPr>
        <w:t>所引起或有關的任何損害或損失，以及不論本局曾否獲知會此等損失或損害的可能性，本局皆概不負責或承擔責任。</w:t>
      </w:r>
    </w:p>
    <w:p w14:paraId="4E034A99" w14:textId="6BBC73D0" w:rsidR="00497F55" w:rsidRPr="0074134C" w:rsidRDefault="00FE0C55"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所有參加機構均為自願性參與，本局將免除一切因是次大獎所構成之法律責任及賠償。</w:t>
      </w:r>
    </w:p>
    <w:p w14:paraId="08679526" w14:textId="2ECF7FE7" w:rsidR="00FE0C55" w:rsidRPr="0074134C" w:rsidRDefault="00FE0C55"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根據《個人資料（私隱）條例》規定，參加機構有權查閱、更改及索取在本表格所提供的個人資料的複印本。如對本表格所收集的個人資料有任何查詢，</w:t>
      </w:r>
      <w:r w:rsidRPr="0074134C">
        <w:rPr>
          <w:rFonts w:ascii="Arial" w:eastAsiaTheme="minorEastAsia" w:hAnsi="Arial" w:cs="Arial"/>
          <w:color w:val="333333"/>
          <w:sz w:val="18"/>
          <w:szCs w:val="18"/>
        </w:rPr>
        <w:t xml:space="preserve"> </w:t>
      </w:r>
      <w:r w:rsidRPr="0074134C">
        <w:rPr>
          <w:rFonts w:ascii="Arial" w:eastAsiaTheme="minorEastAsia" w:hAnsi="Arial" w:cs="Arial"/>
          <w:color w:val="333333"/>
          <w:sz w:val="18"/>
          <w:szCs w:val="18"/>
        </w:rPr>
        <w:t>可書面聯絡香港品質保證局。</w:t>
      </w:r>
    </w:p>
    <w:p w14:paraId="3A46F012" w14:textId="0F5232C3" w:rsidR="00FE0C55" w:rsidRPr="0074134C" w:rsidRDefault="00677B55" w:rsidP="001220EA">
      <w:pPr>
        <w:pStyle w:val="ListParagraph"/>
        <w:numPr>
          <w:ilvl w:val="0"/>
          <w:numId w:val="4"/>
        </w:numPr>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參加機構同意本局可將上述資料用作處理登記服務之用，以及用於本局在私隱政策聲明中所述之其他用途。參加機構已閱讀並了解香港品質保證局在其網站</w:t>
      </w:r>
      <w:r w:rsidRPr="0074134C">
        <w:rPr>
          <w:rFonts w:ascii="Arial" w:eastAsiaTheme="minorEastAsia" w:hAnsi="Arial" w:cs="Arial"/>
          <w:color w:val="333333"/>
          <w:sz w:val="18"/>
          <w:szCs w:val="18"/>
        </w:rPr>
        <w:t xml:space="preserve"> (</w:t>
      </w:r>
      <w:hyperlink r:id="rId17" w:history="1">
        <w:r w:rsidRPr="0074134C">
          <w:rPr>
            <w:rStyle w:val="Hyperlink"/>
            <w:rFonts w:ascii="Arial" w:eastAsiaTheme="minorEastAsia" w:hAnsi="Arial" w:cs="Arial"/>
            <w:sz w:val="18"/>
            <w:szCs w:val="18"/>
          </w:rPr>
          <w:t>www.hkqaa.org/cmsimg/privacy/statement.pdf</w:t>
        </w:r>
      </w:hyperlink>
      <w:r w:rsidRPr="0074134C">
        <w:rPr>
          <w:rFonts w:ascii="Arial" w:eastAsiaTheme="minorEastAsia" w:hAnsi="Arial" w:cs="Arial"/>
          <w:color w:val="333333"/>
          <w:sz w:val="18"/>
          <w:szCs w:val="18"/>
        </w:rPr>
        <w:t>)</w:t>
      </w:r>
      <w:r w:rsidRPr="0074134C">
        <w:rPr>
          <w:rFonts w:ascii="Arial" w:eastAsiaTheme="minorEastAsia" w:hAnsi="Arial" w:cs="Arial"/>
          <w:color w:val="333333"/>
          <w:sz w:val="18"/>
          <w:szCs w:val="18"/>
        </w:rPr>
        <w:t>的私隱政策聲明，及確認已獲得此表格上所述人士同意，將其個人資料提供予香港品質保證局作上述之用途。</w:t>
      </w:r>
    </w:p>
    <w:p w14:paraId="74A9764C" w14:textId="13F31BEE" w:rsidR="00BA55D6" w:rsidRPr="004F78D1" w:rsidRDefault="00BA55D6" w:rsidP="001220EA">
      <w:pPr>
        <w:pStyle w:val="ListParagraph"/>
        <w:numPr>
          <w:ilvl w:val="0"/>
          <w:numId w:val="4"/>
        </w:numPr>
        <w:spacing w:line="276" w:lineRule="auto"/>
        <w:ind w:left="284" w:rightChars="-174" w:right="-418"/>
        <w:jc w:val="both"/>
        <w:rPr>
          <w:rFonts w:ascii="Arial" w:eastAsiaTheme="minorEastAsia" w:hAnsi="Arial" w:cs="Arial"/>
          <w:color w:val="333333"/>
          <w:sz w:val="18"/>
          <w:szCs w:val="18"/>
        </w:rPr>
      </w:pPr>
      <w:r w:rsidRPr="0074134C">
        <w:rPr>
          <w:rFonts w:ascii="Arial" w:eastAsiaTheme="minorEastAsia" w:hAnsi="Arial" w:cs="Arial"/>
          <w:color w:val="333333"/>
          <w:sz w:val="18"/>
          <w:szCs w:val="18"/>
        </w:rPr>
        <w:t>香港慈善界別</w:t>
      </w:r>
      <w:r w:rsidR="007401AD" w:rsidRPr="0074134C">
        <w:rPr>
          <w:rFonts w:ascii="Arial" w:eastAsiaTheme="minorEastAsia" w:hAnsi="Arial" w:cs="Arial"/>
          <w:color w:val="333333"/>
          <w:sz w:val="18"/>
          <w:szCs w:val="18"/>
        </w:rPr>
        <w:t>（即《稅務條例》第</w:t>
      </w:r>
      <w:r w:rsidR="007401AD" w:rsidRPr="0074134C">
        <w:rPr>
          <w:rFonts w:ascii="Arial" w:eastAsiaTheme="minorEastAsia" w:hAnsi="Arial" w:cs="Arial"/>
          <w:color w:val="333333"/>
          <w:sz w:val="18"/>
          <w:szCs w:val="18"/>
        </w:rPr>
        <w:t>88</w:t>
      </w:r>
      <w:r w:rsidR="007401AD" w:rsidRPr="0074134C">
        <w:rPr>
          <w:rFonts w:ascii="Arial" w:eastAsiaTheme="minorEastAsia" w:hAnsi="Arial" w:cs="Arial"/>
          <w:color w:val="333333"/>
          <w:sz w:val="18"/>
          <w:szCs w:val="18"/>
        </w:rPr>
        <w:t>條獲豁免繳稅的慈善機構及慈善信託）及政府部門的</w:t>
      </w:r>
      <w:r w:rsidR="007401AD" w:rsidRPr="004F78D1">
        <w:rPr>
          <w:rFonts w:ascii="Arial" w:eastAsiaTheme="minorEastAsia" w:hAnsi="Arial" w:cs="Arial"/>
          <w:color w:val="333333"/>
          <w:sz w:val="18"/>
          <w:szCs w:val="18"/>
        </w:rPr>
        <w:t>參加者</w:t>
      </w:r>
      <w:r w:rsidR="006A2A35" w:rsidRPr="004F78D1">
        <w:rPr>
          <w:rFonts w:ascii="Arial" w:eastAsiaTheme="minorEastAsia" w:hAnsi="Arial" w:cs="Arial"/>
          <w:color w:val="333333"/>
          <w:sz w:val="18"/>
          <w:szCs w:val="18"/>
        </w:rPr>
        <w:t>可豁免大獎之報名費</w:t>
      </w:r>
      <w:r w:rsidRPr="004F78D1">
        <w:rPr>
          <w:rFonts w:ascii="Arial" w:eastAsiaTheme="minorEastAsia" w:hAnsi="Arial" w:cs="Arial"/>
          <w:color w:val="333333"/>
          <w:sz w:val="18"/>
          <w:szCs w:val="18"/>
        </w:rPr>
        <w:t>。來自慈善界別的參加機構須提交稅務局發出的免稅信副本，證明其為慈善機構或非牟利機構（根據第</w:t>
      </w:r>
      <w:r w:rsidRPr="004F78D1">
        <w:rPr>
          <w:rFonts w:ascii="Arial" w:eastAsiaTheme="minorEastAsia" w:hAnsi="Arial" w:cs="Arial"/>
          <w:color w:val="333333"/>
          <w:sz w:val="18"/>
          <w:szCs w:val="18"/>
        </w:rPr>
        <w:t>88</w:t>
      </w:r>
      <w:r w:rsidRPr="004F78D1">
        <w:rPr>
          <w:rFonts w:ascii="Arial" w:eastAsiaTheme="minorEastAsia" w:hAnsi="Arial" w:cs="Arial"/>
          <w:color w:val="333333"/>
          <w:sz w:val="18"/>
          <w:szCs w:val="18"/>
        </w:rPr>
        <w:t>條）。</w:t>
      </w:r>
      <w:r w:rsidR="002E394C" w:rsidRPr="004F78D1">
        <w:rPr>
          <w:rFonts w:ascii="Arial" w:eastAsiaTheme="minorEastAsia" w:hAnsi="Arial" w:cs="Arial"/>
          <w:color w:val="333333"/>
          <w:sz w:val="18"/>
          <w:szCs w:val="18"/>
        </w:rPr>
        <w:t>本局保留決定豁免資格的最終權力。</w:t>
      </w:r>
    </w:p>
    <w:p w14:paraId="5C752507" w14:textId="49AFD191" w:rsidR="00FC2311" w:rsidRPr="00D77B8D" w:rsidRDefault="00FC2311" w:rsidP="001220EA">
      <w:pPr>
        <w:pStyle w:val="ListParagraph"/>
        <w:numPr>
          <w:ilvl w:val="0"/>
          <w:numId w:val="4"/>
        </w:numPr>
        <w:ind w:left="284" w:rightChars="-174" w:right="-418"/>
        <w:jc w:val="both"/>
        <w:rPr>
          <w:rFonts w:ascii="Arial" w:eastAsiaTheme="minorEastAsia" w:hAnsi="Arial" w:cs="Arial"/>
          <w:color w:val="333333"/>
          <w:sz w:val="18"/>
          <w:szCs w:val="18"/>
        </w:rPr>
      </w:pPr>
      <w:r w:rsidRPr="00D77B8D">
        <w:rPr>
          <w:rFonts w:ascii="Arial" w:eastAsiaTheme="minorEastAsia" w:hAnsi="Arial" w:cs="Arial"/>
          <w:color w:val="333333"/>
          <w:sz w:val="18"/>
          <w:szCs w:val="18"/>
        </w:rPr>
        <w:t>所有費用需於遞交參加表格後</w:t>
      </w:r>
      <w:r w:rsidRPr="00D77B8D">
        <w:rPr>
          <w:rFonts w:ascii="Arial" w:eastAsiaTheme="minorEastAsia" w:hAnsi="Arial" w:cs="Arial"/>
          <w:color w:val="333333"/>
          <w:sz w:val="18"/>
          <w:szCs w:val="18"/>
        </w:rPr>
        <w:t xml:space="preserve"> 15 </w:t>
      </w:r>
      <w:r w:rsidRPr="00D77B8D">
        <w:rPr>
          <w:rFonts w:ascii="Arial" w:eastAsiaTheme="minorEastAsia" w:hAnsi="Arial" w:cs="Arial"/>
          <w:color w:val="333333"/>
          <w:sz w:val="18"/>
          <w:szCs w:val="18"/>
        </w:rPr>
        <w:t>個工作天內繳付。</w:t>
      </w:r>
    </w:p>
    <w:p w14:paraId="3855691D" w14:textId="59B721AB" w:rsidR="0060398A" w:rsidRPr="00D77B8D" w:rsidRDefault="00FC2311" w:rsidP="001220EA">
      <w:pPr>
        <w:pStyle w:val="ListParagraph"/>
        <w:numPr>
          <w:ilvl w:val="0"/>
          <w:numId w:val="4"/>
        </w:numPr>
        <w:ind w:left="284" w:rightChars="-174" w:right="-418"/>
        <w:jc w:val="both"/>
        <w:rPr>
          <w:rFonts w:ascii="Arial" w:eastAsiaTheme="minorEastAsia" w:hAnsi="Arial" w:cs="Arial"/>
          <w:color w:val="333333"/>
          <w:sz w:val="18"/>
          <w:szCs w:val="18"/>
        </w:rPr>
      </w:pPr>
      <w:r w:rsidRPr="00D77B8D">
        <w:rPr>
          <w:rFonts w:ascii="Arial" w:eastAsiaTheme="minorEastAsia" w:hAnsi="Arial" w:cs="Arial"/>
          <w:color w:val="333333"/>
          <w:sz w:val="18"/>
          <w:szCs w:val="18"/>
        </w:rPr>
        <w:t>本局保留最終解釋和修訂上述條款及細則的權利</w:t>
      </w:r>
    </w:p>
    <w:p w14:paraId="7527D2AF" w14:textId="57DC0D54" w:rsidR="0091701F" w:rsidRDefault="00FC2311" w:rsidP="001220EA">
      <w:pPr>
        <w:pStyle w:val="ListParagraph"/>
        <w:numPr>
          <w:ilvl w:val="0"/>
          <w:numId w:val="4"/>
        </w:numPr>
        <w:ind w:left="284" w:rightChars="-174" w:right="-418"/>
        <w:jc w:val="both"/>
        <w:rPr>
          <w:rFonts w:ascii="Arial" w:eastAsiaTheme="minorEastAsia" w:hAnsi="Arial" w:cs="Arial"/>
          <w:color w:val="333333"/>
          <w:sz w:val="18"/>
          <w:szCs w:val="18"/>
        </w:rPr>
      </w:pPr>
      <w:r w:rsidRPr="00D77B8D">
        <w:rPr>
          <w:rFonts w:ascii="Arial" w:eastAsiaTheme="minorEastAsia" w:hAnsi="Arial" w:cs="Arial"/>
          <w:color w:val="333333"/>
          <w:sz w:val="18"/>
          <w:szCs w:val="18"/>
        </w:rPr>
        <w:t>本條款及細則備有英文及中文版本。如中、英文兩個版本有任何抵觸或不相符之處，概以</w:t>
      </w:r>
      <w:r w:rsidR="00876251">
        <w:rPr>
          <w:rFonts w:ascii="Arial" w:eastAsiaTheme="minorEastAsia" w:hAnsi="Arial" w:cs="Arial" w:hint="eastAsia"/>
          <w:color w:val="333333"/>
          <w:sz w:val="18"/>
          <w:szCs w:val="18"/>
        </w:rPr>
        <w:t>中</w:t>
      </w:r>
      <w:r w:rsidRPr="00D77B8D">
        <w:rPr>
          <w:rFonts w:ascii="Arial" w:eastAsiaTheme="minorEastAsia" w:hAnsi="Arial" w:cs="Arial"/>
          <w:color w:val="333333"/>
          <w:sz w:val="18"/>
          <w:szCs w:val="18"/>
        </w:rPr>
        <w:t>文版本為準。</w:t>
      </w:r>
    </w:p>
    <w:p w14:paraId="2FF83425" w14:textId="77777777" w:rsidR="0091701F" w:rsidRDefault="0091701F">
      <w:pPr>
        <w:rPr>
          <w:rFonts w:ascii="Arial" w:eastAsiaTheme="minorEastAsia" w:hAnsi="Arial" w:cs="Arial"/>
          <w:color w:val="333333"/>
          <w:sz w:val="18"/>
          <w:szCs w:val="18"/>
        </w:rPr>
      </w:pPr>
      <w:r>
        <w:rPr>
          <w:rFonts w:ascii="Arial" w:eastAsiaTheme="minorEastAsia" w:hAnsi="Arial" w:cs="Arial"/>
          <w:color w:val="333333"/>
          <w:sz w:val="18"/>
          <w:szCs w:val="18"/>
        </w:rPr>
        <w:br w:type="page"/>
      </w:r>
    </w:p>
    <w:p w14:paraId="247025B8" w14:textId="43A3B224" w:rsidR="0095339F" w:rsidRDefault="0095339F" w:rsidP="001B115D">
      <w:pPr>
        <w:pStyle w:val="Footer"/>
        <w:spacing w:line="280" w:lineRule="exact"/>
        <w:rPr>
          <w:rFonts w:ascii="微軟正黑體" w:eastAsia="微軟正黑體" w:hAnsi="微軟正黑體" w:cs="Arial"/>
          <w:color w:val="0000FF" w:themeColor="hyperlink"/>
          <w:sz w:val="18"/>
          <w:szCs w:val="18"/>
          <w:u w:val="single"/>
        </w:rPr>
      </w:pPr>
    </w:p>
    <w:tbl>
      <w:tblPr>
        <w:tblStyle w:val="TableGrid"/>
        <w:tblW w:w="97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1"/>
      </w:tblGrid>
      <w:tr w:rsidR="0095339F" w:rsidRPr="0095339F" w14:paraId="737F5798" w14:textId="77777777" w:rsidTr="0095339F">
        <w:trPr>
          <w:trHeight w:val="477"/>
        </w:trPr>
        <w:tc>
          <w:tcPr>
            <w:tcW w:w="9741" w:type="dxa"/>
            <w:shd w:val="clear" w:color="auto" w:fill="000000" w:themeFill="text1"/>
            <w:vAlign w:val="center"/>
          </w:tcPr>
          <w:p w14:paraId="69A4D4A9" w14:textId="77777777" w:rsidR="0095339F" w:rsidRPr="0095339F" w:rsidRDefault="0095339F" w:rsidP="009E67EA">
            <w:pPr>
              <w:snapToGrid w:val="0"/>
              <w:rPr>
                <w:rFonts w:asciiTheme="majorEastAsia" w:eastAsiaTheme="majorEastAsia" w:hAnsiTheme="majorEastAsia" w:cs="Arial"/>
                <w:b/>
                <w:bCs/>
                <w:color w:val="FFFFFF" w:themeColor="background1"/>
              </w:rPr>
            </w:pPr>
            <w:r w:rsidRPr="0095339F">
              <w:rPr>
                <w:rFonts w:asciiTheme="majorEastAsia" w:eastAsiaTheme="majorEastAsia" w:hAnsiTheme="majorEastAsia" w:cs="Arial" w:hint="eastAsia"/>
                <w:b/>
                <w:bCs/>
                <w:color w:val="FFFFFF" w:themeColor="background1"/>
              </w:rPr>
              <w:t>附錄二：申請嘉許項目的條件和要求</w:t>
            </w:r>
          </w:p>
        </w:tc>
      </w:tr>
      <w:tr w:rsidR="0095339F" w:rsidRPr="00CF0515" w14:paraId="2A7E52B0" w14:textId="77777777" w:rsidTr="009E67EA">
        <w:trPr>
          <w:trHeight w:val="1323"/>
        </w:trPr>
        <w:tc>
          <w:tcPr>
            <w:tcW w:w="9741" w:type="dxa"/>
          </w:tcPr>
          <w:p w14:paraId="77505A40" w14:textId="77777777" w:rsidR="0095339F" w:rsidRDefault="0095339F" w:rsidP="009E67EA">
            <w:pPr>
              <w:snapToGrid w:val="0"/>
              <w:rPr>
                <w:rFonts w:ascii="微軟正黑體" w:eastAsia="微軟正黑體" w:hAnsi="微軟正黑體" w:cs="Arial"/>
                <w:sz w:val="8"/>
                <w:szCs w:val="8"/>
              </w:rPr>
            </w:pPr>
          </w:p>
          <w:p w14:paraId="60A34927" w14:textId="77777777" w:rsidR="0095339F" w:rsidRDefault="0095339F" w:rsidP="009E67EA">
            <w:pPr>
              <w:snapToGrid w:val="0"/>
              <w:rPr>
                <w:rFonts w:ascii="微軟正黑體" w:eastAsia="微軟正黑體" w:hAnsi="微軟正黑體" w:cs="Arial"/>
                <w:sz w:val="8"/>
                <w:szCs w:val="8"/>
              </w:rPr>
            </w:pPr>
          </w:p>
          <w:tbl>
            <w:tblPr>
              <w:tblStyle w:val="TableGrid"/>
              <w:tblW w:w="0" w:type="auto"/>
              <w:tblInd w:w="28" w:type="dxa"/>
              <w:tblLook w:val="04A0" w:firstRow="1" w:lastRow="0" w:firstColumn="1" w:lastColumn="0" w:noHBand="0" w:noVBand="1"/>
            </w:tblPr>
            <w:tblGrid>
              <w:gridCol w:w="3971"/>
              <w:gridCol w:w="5385"/>
            </w:tblGrid>
            <w:tr w:rsidR="0095339F" w:rsidRPr="0095339F" w14:paraId="1BB91543" w14:textId="77777777" w:rsidTr="009E67EA">
              <w:trPr>
                <w:trHeight w:val="348"/>
              </w:trPr>
              <w:tc>
                <w:tcPr>
                  <w:tcW w:w="9356" w:type="dxa"/>
                  <w:gridSpan w:val="2"/>
                  <w:shd w:val="clear" w:color="auto" w:fill="E36C0A" w:themeFill="accent6" w:themeFillShade="BF"/>
                </w:tcPr>
                <w:p w14:paraId="733A3967" w14:textId="14A54465" w:rsidR="0095339F" w:rsidRPr="0095339F" w:rsidRDefault="0095339F" w:rsidP="009E67EA">
                  <w:pPr>
                    <w:snapToGrid w:val="0"/>
                    <w:ind w:left="25"/>
                    <w:jc w:val="center"/>
                    <w:rPr>
                      <w:rFonts w:ascii="Times New Roman" w:hAnsi="Times New Roman"/>
                      <w:b/>
                      <w:color w:val="FFFFFF" w:themeColor="background1"/>
                    </w:rPr>
                  </w:pPr>
                  <w:r w:rsidRPr="0095339F">
                    <w:rPr>
                      <w:rFonts w:ascii="Times New Roman" w:hAnsi="Times New Roman" w:hint="eastAsia"/>
                      <w:b/>
                      <w:color w:val="FFFFFF" w:themeColor="background1"/>
                    </w:rPr>
                    <w:t>綠色和可持續債券、貸款及其他金融工具／服務</w:t>
                  </w:r>
                  <w:r w:rsidR="005C5CFE">
                    <w:rPr>
                      <w:rFonts w:ascii="Times New Roman" w:hAnsi="Times New Roman" w:hint="eastAsia"/>
                      <w:b/>
                      <w:color w:val="FFFFFF" w:themeColor="background1"/>
                    </w:rPr>
                    <w:t>*</w:t>
                  </w:r>
                </w:p>
              </w:tc>
            </w:tr>
            <w:tr w:rsidR="0095339F" w:rsidRPr="0095339F" w14:paraId="0A7271ED" w14:textId="77777777" w:rsidTr="00F67A10">
              <w:trPr>
                <w:trHeight w:val="1597"/>
              </w:trPr>
              <w:tc>
                <w:tcPr>
                  <w:tcW w:w="9356" w:type="dxa"/>
                  <w:gridSpan w:val="2"/>
                  <w:shd w:val="clear" w:color="auto" w:fill="FDE9D9" w:themeFill="accent6" w:themeFillTint="33"/>
                </w:tcPr>
                <w:p w14:paraId="26717419" w14:textId="77777777" w:rsidR="0095339F" w:rsidRPr="0095339F" w:rsidRDefault="0095339F" w:rsidP="009E67EA">
                  <w:pPr>
                    <w:numPr>
                      <w:ilvl w:val="0"/>
                      <w:numId w:val="6"/>
                    </w:numPr>
                    <w:adjustRightInd w:val="0"/>
                    <w:snapToGrid w:val="0"/>
                    <w:contextualSpacing/>
                    <w:jc w:val="both"/>
                    <w:rPr>
                      <w:rFonts w:ascii="Times New Roman" w:hAnsi="Times New Roman"/>
                      <w:bCs/>
                      <w:color w:val="E36C0A" w:themeColor="accent6" w:themeShade="BF"/>
                      <w:sz w:val="20"/>
                      <w:szCs w:val="20"/>
                    </w:rPr>
                  </w:pPr>
                  <w:r w:rsidRPr="0095339F">
                    <w:rPr>
                      <w:rFonts w:ascii="Times New Roman" w:hAnsiTheme="minorEastAsia" w:hint="eastAsia"/>
                      <w:b/>
                      <w:color w:val="E36C0A" w:themeColor="accent6" w:themeShade="BF"/>
                      <w:sz w:val="16"/>
                      <w:szCs w:val="20"/>
                    </w:rPr>
                    <w:t>傑出綠色和可持續債券發行機構</w:t>
                  </w:r>
                  <w:r w:rsidRPr="0095339F">
                    <w:rPr>
                      <w:rFonts w:ascii="Times New Roman" w:hAnsiTheme="minorEastAsia" w:hint="eastAsia"/>
                      <w:color w:val="E36C0A" w:themeColor="accent6" w:themeShade="BF"/>
                      <w:sz w:val="16"/>
                      <w:szCs w:val="20"/>
                    </w:rPr>
                    <w:t>（相關界別）</w:t>
                  </w:r>
                </w:p>
                <w:p w14:paraId="697FA4DE" w14:textId="77777777" w:rsidR="0095339F" w:rsidRPr="0095339F" w:rsidRDefault="0095339F" w:rsidP="009E67EA">
                  <w:pPr>
                    <w:numPr>
                      <w:ilvl w:val="0"/>
                      <w:numId w:val="6"/>
                    </w:numPr>
                    <w:adjustRightInd w:val="0"/>
                    <w:snapToGrid w:val="0"/>
                    <w:contextualSpacing/>
                    <w:jc w:val="both"/>
                    <w:rPr>
                      <w:rFonts w:ascii="Times New Roman" w:hAnsi="Times New Roman"/>
                      <w:bCs/>
                      <w:color w:val="E36C0A" w:themeColor="accent6" w:themeShade="BF"/>
                      <w:sz w:val="20"/>
                      <w:szCs w:val="20"/>
                    </w:rPr>
                  </w:pPr>
                  <w:r w:rsidRPr="0095339F">
                    <w:rPr>
                      <w:rFonts w:ascii="Times New Roman" w:hAnsiTheme="minorEastAsia" w:hint="eastAsia"/>
                      <w:b/>
                      <w:color w:val="E36C0A" w:themeColor="accent6" w:themeShade="BF"/>
                      <w:sz w:val="16"/>
                      <w:szCs w:val="20"/>
                    </w:rPr>
                    <w:t>傑出綠色和可持續債券牽頭經辦行</w:t>
                  </w:r>
                  <w:r w:rsidRPr="0095339F">
                    <w:rPr>
                      <w:rFonts w:ascii="Times New Roman" w:hAnsiTheme="minorEastAsia" w:hint="eastAsia"/>
                      <w:color w:val="E36C0A" w:themeColor="accent6" w:themeShade="BF"/>
                      <w:sz w:val="16"/>
                      <w:szCs w:val="20"/>
                    </w:rPr>
                    <w:t>（相關界別）</w:t>
                  </w:r>
                </w:p>
                <w:p w14:paraId="60E4C4EB" w14:textId="2B82FD48" w:rsidR="0095339F" w:rsidRPr="0095339F" w:rsidRDefault="0095339F" w:rsidP="009E67EA">
                  <w:pPr>
                    <w:numPr>
                      <w:ilvl w:val="0"/>
                      <w:numId w:val="6"/>
                    </w:numPr>
                    <w:adjustRightInd w:val="0"/>
                    <w:snapToGrid w:val="0"/>
                    <w:contextualSpacing/>
                    <w:jc w:val="both"/>
                    <w:rPr>
                      <w:rFonts w:ascii="Times New Roman" w:hAnsi="Times New Roman"/>
                      <w:bCs/>
                      <w:color w:val="E36C0A" w:themeColor="accent6" w:themeShade="BF"/>
                      <w:sz w:val="20"/>
                      <w:szCs w:val="20"/>
                    </w:rPr>
                  </w:pPr>
                  <w:r w:rsidRPr="0095339F">
                    <w:rPr>
                      <w:rFonts w:ascii="Times New Roman" w:hAnsiTheme="minorEastAsia" w:hint="eastAsia"/>
                      <w:b/>
                      <w:color w:val="E36C0A" w:themeColor="accent6" w:themeShade="BF"/>
                      <w:sz w:val="16"/>
                      <w:szCs w:val="20"/>
                    </w:rPr>
                    <w:t>傑出綠色和可持續債券服務機構</w:t>
                  </w:r>
                  <w:r w:rsidRPr="0095339F">
                    <w:rPr>
                      <w:rFonts w:ascii="Times New Roman" w:hAnsiTheme="minorEastAsia" w:hint="eastAsia"/>
                      <w:color w:val="E36C0A" w:themeColor="accent6" w:themeShade="BF"/>
                      <w:sz w:val="16"/>
                      <w:szCs w:val="20"/>
                    </w:rPr>
                    <w:t>（相關界別）</w:t>
                  </w:r>
                  <w:r w:rsidRPr="0095339F">
                    <w:rPr>
                      <w:rFonts w:ascii="Times New Roman" w:hAnsiTheme="minorEastAsia"/>
                      <w:i/>
                      <w:iCs/>
                      <w:color w:val="E36C0A" w:themeColor="accent6" w:themeShade="BF"/>
                      <w:sz w:val="16"/>
                      <w:szCs w:val="20"/>
                    </w:rPr>
                    <w:t>–</w:t>
                  </w:r>
                  <w:r w:rsidRPr="0095339F">
                    <w:rPr>
                      <w:rFonts w:ascii="Times New Roman" w:hAnsiTheme="minorEastAsia"/>
                      <w:i/>
                      <w:iCs/>
                      <w:color w:val="E36C0A" w:themeColor="accent6" w:themeShade="BF"/>
                      <w:sz w:val="16"/>
                      <w:szCs w:val="20"/>
                    </w:rPr>
                    <w:t xml:space="preserve"> </w:t>
                  </w:r>
                  <w:r w:rsidRPr="0095339F">
                    <w:rPr>
                      <w:rFonts w:ascii="Times New Roman" w:hAnsiTheme="minorEastAsia" w:hint="eastAsia"/>
                      <w:i/>
                      <w:iCs/>
                      <w:color w:val="E36C0A" w:themeColor="accent6" w:themeShade="BF"/>
                      <w:sz w:val="16"/>
                      <w:szCs w:val="20"/>
                    </w:rPr>
                    <w:t>只適用於第</w:t>
                  </w:r>
                  <w:r w:rsidRPr="0095339F">
                    <w:rPr>
                      <w:rFonts w:ascii="Times New Roman" w:hAnsiTheme="minorEastAsia"/>
                      <w:i/>
                      <w:iCs/>
                      <w:color w:val="E36C0A" w:themeColor="accent6" w:themeShade="BF"/>
                      <w:sz w:val="16"/>
                      <w:szCs w:val="20"/>
                    </w:rPr>
                    <w:t>3</w:t>
                  </w:r>
                  <w:r w:rsidRPr="0095339F">
                    <w:rPr>
                      <w:rFonts w:ascii="Times New Roman" w:hAnsiTheme="minorEastAsia" w:hint="eastAsia"/>
                      <w:i/>
                      <w:iCs/>
                      <w:color w:val="E36C0A" w:themeColor="accent6" w:themeShade="BF"/>
                      <w:sz w:val="16"/>
                      <w:szCs w:val="20"/>
                    </w:rPr>
                    <w:t>項</w:t>
                  </w:r>
                </w:p>
                <w:p w14:paraId="43635745" w14:textId="77777777" w:rsidR="0095339F" w:rsidRPr="0095339F" w:rsidRDefault="0095339F" w:rsidP="009E67EA">
                  <w:pPr>
                    <w:adjustRightInd w:val="0"/>
                    <w:snapToGrid w:val="0"/>
                    <w:ind w:left="360"/>
                    <w:contextualSpacing/>
                    <w:jc w:val="both"/>
                    <w:rPr>
                      <w:rFonts w:ascii="Times New Roman" w:hAnsi="Times New Roman"/>
                      <w:bCs/>
                      <w:color w:val="E36C0A" w:themeColor="accent6" w:themeShade="BF"/>
                      <w:sz w:val="20"/>
                      <w:szCs w:val="20"/>
                    </w:rPr>
                  </w:pPr>
                </w:p>
                <w:p w14:paraId="5517BB1F" w14:textId="77777777" w:rsidR="0095339F" w:rsidRPr="0095339F" w:rsidRDefault="0095339F" w:rsidP="009E67EA">
                  <w:pPr>
                    <w:snapToGrid w:val="0"/>
                    <w:ind w:left="86" w:hangingChars="54" w:hanging="86"/>
                    <w:rPr>
                      <w:rFonts w:ascii="Times New Roman" w:hAnsi="Times New Roman"/>
                      <w:color w:val="E36C0A" w:themeColor="accent6" w:themeShade="BF"/>
                      <w:sz w:val="14"/>
                      <w:szCs w:val="14"/>
                    </w:rPr>
                  </w:pPr>
                  <w:r w:rsidRPr="0095339F">
                    <w:rPr>
                      <w:rFonts w:ascii="Times New Roman" w:hAnsi="Times New Roman" w:hint="eastAsia"/>
                      <w:color w:val="E36C0A" w:themeColor="accent6" w:themeShade="BF"/>
                      <w:sz w:val="16"/>
                      <w:szCs w:val="16"/>
                    </w:rPr>
                    <w:t>-</w:t>
                  </w:r>
                  <w:r w:rsidRPr="0095339F">
                    <w:rPr>
                      <w:rFonts w:ascii="Times New Roman" w:hAnsi="Times New Roman"/>
                      <w:color w:val="E36C0A" w:themeColor="accent6" w:themeShade="BF"/>
                      <w:sz w:val="16"/>
                      <w:szCs w:val="16"/>
                    </w:rPr>
                    <w:t xml:space="preserve"> </w:t>
                  </w:r>
                  <w:r w:rsidRPr="0095339F">
                    <w:rPr>
                      <w:rFonts w:ascii="Times New Roman" w:hAnsi="Times New Roman" w:hint="eastAsia"/>
                      <w:color w:val="E36C0A" w:themeColor="accent6" w:themeShade="BF"/>
                      <w:sz w:val="16"/>
                      <w:szCs w:val="16"/>
                    </w:rPr>
                    <w:t>要求提供兩個傑出案例，</w:t>
                  </w:r>
                  <w:r w:rsidRPr="0095339F">
                    <w:rPr>
                      <w:rFonts w:ascii="Times New Roman" w:hAnsi="Times New Roman"/>
                      <w:color w:val="E36C0A" w:themeColor="accent6" w:themeShade="BF"/>
                      <w:sz w:val="16"/>
                      <w:szCs w:val="16"/>
                    </w:rPr>
                    <w:t>展示在機構管治結構／方針／策略方面，如何</w:t>
                  </w:r>
                  <w:r w:rsidRPr="0095339F">
                    <w:rPr>
                      <w:rFonts w:ascii="Times New Roman" w:hAnsi="Times New Roman" w:hint="eastAsia"/>
                      <w:color w:val="E36C0A" w:themeColor="accent6" w:themeShade="BF"/>
                      <w:sz w:val="16"/>
                      <w:szCs w:val="16"/>
                    </w:rPr>
                    <w:t>支持香港及區內的綠色和可持續金融發展，協助</w:t>
                  </w:r>
                  <w:r w:rsidRPr="0095339F">
                    <w:rPr>
                      <w:rFonts w:ascii="Times New Roman" w:hAnsi="Times New Roman"/>
                      <w:color w:val="E36C0A" w:themeColor="accent6" w:themeShade="BF"/>
                      <w:sz w:val="16"/>
                      <w:szCs w:val="16"/>
                    </w:rPr>
                    <w:t>應對可持續發展課題並創造更美好的社會</w:t>
                  </w:r>
                </w:p>
              </w:tc>
            </w:tr>
            <w:tr w:rsidR="0095339F" w:rsidRPr="00774DBB" w14:paraId="100FAC74" w14:textId="77777777" w:rsidTr="0095339F">
              <w:trPr>
                <w:trHeight w:val="683"/>
              </w:trPr>
              <w:tc>
                <w:tcPr>
                  <w:tcW w:w="3971" w:type="dxa"/>
                </w:tcPr>
                <w:p w14:paraId="63894685" w14:textId="77777777" w:rsidR="0095339F" w:rsidRPr="0095339F" w:rsidRDefault="0095339F" w:rsidP="009E67EA">
                  <w:pPr>
                    <w:numPr>
                      <w:ilvl w:val="0"/>
                      <w:numId w:val="7"/>
                    </w:numPr>
                    <w:adjustRightInd w:val="0"/>
                    <w:snapToGrid w:val="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最大規模單一（主題）債券</w:t>
                  </w:r>
                </w:p>
              </w:tc>
              <w:tc>
                <w:tcPr>
                  <w:tcW w:w="5385" w:type="dxa"/>
                </w:tcPr>
                <w:p w14:paraId="246349B7"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在相關界別的獎項參加者中，於前述指定期間發行的單一綠色和可持續發展相關特定主題債券發行額最大，而該債券已取得前述之合格評定文件（</w:t>
                  </w:r>
                  <w:r w:rsidRPr="0095339F">
                    <w:rPr>
                      <w:rFonts w:ascii="Times New Roman" w:hAnsiTheme="minorEastAsia"/>
                      <w:sz w:val="14"/>
                      <w:szCs w:val="14"/>
                    </w:rPr>
                    <w:t xml:space="preserve">1. </w:t>
                  </w:r>
                  <w:r w:rsidRPr="0095339F">
                    <w:rPr>
                      <w:rFonts w:ascii="Times New Roman" w:hAnsiTheme="minorEastAsia" w:hint="eastAsia"/>
                      <w:sz w:val="14"/>
                      <w:szCs w:val="14"/>
                    </w:rPr>
                    <w:t>分批發行的債券將視為單一債券計算；</w:t>
                  </w:r>
                  <w:r w:rsidRPr="0095339F">
                    <w:rPr>
                      <w:rFonts w:ascii="Times New Roman" w:hAnsiTheme="minorEastAsia"/>
                      <w:sz w:val="14"/>
                      <w:szCs w:val="14"/>
                    </w:rPr>
                    <w:t> </w:t>
                  </w:r>
                  <w:r w:rsidRPr="0095339F">
                    <w:rPr>
                      <w:rFonts w:ascii="Times New Roman" w:hAnsiTheme="minorEastAsia"/>
                      <w:sz w:val="14"/>
                      <w:szCs w:val="14"/>
                    </w:rPr>
                    <w:t xml:space="preserve">2. </w:t>
                  </w:r>
                  <w:r w:rsidRPr="0095339F">
                    <w:rPr>
                      <w:rFonts w:ascii="Times New Roman" w:hAnsiTheme="minorEastAsia" w:hint="eastAsia"/>
                      <w:sz w:val="14"/>
                      <w:szCs w:val="14"/>
                    </w:rPr>
                    <w:t>私募不計算在內）</w:t>
                  </w:r>
                </w:p>
              </w:tc>
            </w:tr>
            <w:tr w:rsidR="0095339F" w:rsidRPr="00774DBB" w14:paraId="1B1930AA" w14:textId="77777777" w:rsidTr="0095339F">
              <w:trPr>
                <w:trHeight w:val="693"/>
              </w:trPr>
              <w:tc>
                <w:tcPr>
                  <w:tcW w:w="3971" w:type="dxa"/>
                </w:tcPr>
                <w:p w14:paraId="44578FBE" w14:textId="77777777" w:rsidR="0095339F" w:rsidRPr="0095339F" w:rsidRDefault="0095339F" w:rsidP="009E67EA">
                  <w:pPr>
                    <w:numPr>
                      <w:ilvl w:val="0"/>
                      <w:numId w:val="7"/>
                    </w:numPr>
                    <w:adjustRightInd w:val="0"/>
                    <w:snapToGrid w:val="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最大規模整體（主題）債券</w:t>
                  </w:r>
                </w:p>
              </w:tc>
              <w:tc>
                <w:tcPr>
                  <w:tcW w:w="5385" w:type="dxa"/>
                </w:tcPr>
                <w:p w14:paraId="6E324F4D"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在相關界別的獎項參加者中，於前述指定期間發行的綠色和可持續相關特定主題債券整體發行額最大，而該些債券已取得前述之合格評定文件（</w:t>
                  </w:r>
                  <w:r w:rsidRPr="0095339F">
                    <w:rPr>
                      <w:rFonts w:ascii="Times New Roman" w:hAnsiTheme="minorEastAsia"/>
                      <w:sz w:val="14"/>
                      <w:szCs w:val="14"/>
                    </w:rPr>
                    <w:t> </w:t>
                  </w:r>
                  <w:r w:rsidRPr="0095339F">
                    <w:rPr>
                      <w:rFonts w:ascii="Times New Roman" w:hAnsiTheme="minorEastAsia"/>
                      <w:sz w:val="14"/>
                      <w:szCs w:val="14"/>
                    </w:rPr>
                    <w:t xml:space="preserve">1. </w:t>
                  </w:r>
                  <w:r w:rsidRPr="0095339F">
                    <w:rPr>
                      <w:rFonts w:ascii="Times New Roman" w:hAnsiTheme="minorEastAsia" w:hint="eastAsia"/>
                      <w:sz w:val="14"/>
                      <w:szCs w:val="14"/>
                    </w:rPr>
                    <w:t>私募不計算在內）</w:t>
                  </w:r>
                </w:p>
              </w:tc>
            </w:tr>
            <w:tr w:rsidR="0095339F" w:rsidRPr="00774DBB" w14:paraId="4386FE4A" w14:textId="77777777" w:rsidTr="0095339F">
              <w:trPr>
                <w:trHeight w:val="702"/>
              </w:trPr>
              <w:tc>
                <w:tcPr>
                  <w:tcW w:w="3971" w:type="dxa"/>
                </w:tcPr>
                <w:p w14:paraId="306CAE9E" w14:textId="77777777" w:rsidR="0095339F" w:rsidRPr="0095339F" w:rsidRDefault="0095339F" w:rsidP="009E67EA">
                  <w:pPr>
                    <w:numPr>
                      <w:ilvl w:val="0"/>
                      <w:numId w:val="7"/>
                    </w:numPr>
                    <w:adjustRightInd w:val="0"/>
                    <w:snapToGrid w:val="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卓越遠見（主題）債券框架／</w:t>
                  </w:r>
                </w:p>
                <w:p w14:paraId="5473BA77" w14:textId="77777777" w:rsidR="0095339F" w:rsidRPr="0095339F" w:rsidRDefault="0095339F" w:rsidP="009E67EA">
                  <w:pPr>
                    <w:adjustRightInd w:val="0"/>
                    <w:snapToGrid w:val="0"/>
                    <w:ind w:left="36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卓越遠見（主題）債券績效指標</w:t>
                  </w:r>
                </w:p>
                <w:p w14:paraId="76C5439D" w14:textId="77777777" w:rsidR="0095339F" w:rsidRPr="0095339F" w:rsidRDefault="0095339F" w:rsidP="009E67EA">
                  <w:pPr>
                    <w:adjustRightInd w:val="0"/>
                    <w:snapToGrid w:val="0"/>
                    <w:ind w:left="360"/>
                    <w:contextualSpacing/>
                    <w:rPr>
                      <w:rFonts w:ascii="Times New Roman" w:hAnsi="Times New Roman"/>
                      <w:color w:val="000000" w:themeColor="text1"/>
                      <w:sz w:val="18"/>
                      <w:szCs w:val="18"/>
                    </w:rPr>
                  </w:pPr>
                </w:p>
              </w:tc>
              <w:tc>
                <w:tcPr>
                  <w:tcW w:w="5385" w:type="dxa"/>
                </w:tcPr>
                <w:p w14:paraId="08BFDCD1"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於前述指定期間發行，並已取得前述合格評定文件的綠色和可持續相關特定主題債券，其募集資金所產生的正面環境影響，能夠在香港品質保證局「綠色和可持續金融認證計劃」下可接受的綠色和社會項目中配對一定類別數量</w:t>
                  </w:r>
                </w:p>
              </w:tc>
            </w:tr>
            <w:tr w:rsidR="0095339F" w:rsidRPr="0095339F" w14:paraId="5A480944" w14:textId="77777777" w:rsidTr="00F67A10">
              <w:trPr>
                <w:trHeight w:val="1154"/>
              </w:trPr>
              <w:tc>
                <w:tcPr>
                  <w:tcW w:w="9356" w:type="dxa"/>
                  <w:gridSpan w:val="2"/>
                  <w:shd w:val="clear" w:color="auto" w:fill="FDE9D9" w:themeFill="accent6" w:themeFillTint="33"/>
                </w:tcPr>
                <w:p w14:paraId="312946F1" w14:textId="77777777" w:rsidR="0095339F" w:rsidRPr="0095339F" w:rsidRDefault="0095339F" w:rsidP="009E67EA">
                  <w:pPr>
                    <w:numPr>
                      <w:ilvl w:val="0"/>
                      <w:numId w:val="6"/>
                    </w:numPr>
                    <w:adjustRightInd w:val="0"/>
                    <w:snapToGrid w:val="0"/>
                    <w:contextualSpacing/>
                    <w:jc w:val="both"/>
                    <w:rPr>
                      <w:rFonts w:ascii="Times New Roman" w:hAnsi="Times New Roman"/>
                      <w:color w:val="E36C0A" w:themeColor="accent6" w:themeShade="BF"/>
                    </w:rPr>
                  </w:pPr>
                  <w:r w:rsidRPr="0095339F">
                    <w:rPr>
                      <w:rFonts w:ascii="Times New Roman" w:hAnsiTheme="minorEastAsia" w:hint="eastAsia"/>
                      <w:b/>
                      <w:color w:val="E36C0A" w:themeColor="accent6" w:themeShade="BF"/>
                      <w:sz w:val="16"/>
                      <w:szCs w:val="20"/>
                    </w:rPr>
                    <w:t>傑出綠色和可持續貸款結構顧問</w:t>
                  </w:r>
                  <w:r w:rsidRPr="0095339F">
                    <w:rPr>
                      <w:rFonts w:ascii="Times New Roman" w:hAnsiTheme="minorEastAsia" w:hint="eastAsia"/>
                      <w:color w:val="E36C0A" w:themeColor="accent6" w:themeShade="BF"/>
                      <w:sz w:val="16"/>
                      <w:szCs w:val="20"/>
                    </w:rPr>
                    <w:t>（相關界別）</w:t>
                  </w:r>
                </w:p>
                <w:p w14:paraId="17934D7E" w14:textId="77777777" w:rsidR="0095339F" w:rsidRPr="0095339F" w:rsidRDefault="0095339F" w:rsidP="009E67EA">
                  <w:pPr>
                    <w:adjustRightInd w:val="0"/>
                    <w:snapToGrid w:val="0"/>
                    <w:ind w:left="360"/>
                    <w:contextualSpacing/>
                    <w:jc w:val="both"/>
                    <w:rPr>
                      <w:rFonts w:ascii="Times New Roman" w:hAnsi="Times New Roman"/>
                      <w:color w:val="E36C0A" w:themeColor="accent6" w:themeShade="BF"/>
                    </w:rPr>
                  </w:pPr>
                </w:p>
                <w:p w14:paraId="09108842" w14:textId="77777777" w:rsidR="0095339F" w:rsidRPr="0095339F" w:rsidRDefault="0095339F" w:rsidP="009E67EA">
                  <w:pPr>
                    <w:snapToGrid w:val="0"/>
                    <w:ind w:left="86" w:hangingChars="54" w:hanging="86"/>
                    <w:rPr>
                      <w:rFonts w:ascii="Times New Roman" w:hAnsi="Times New Roman"/>
                      <w:color w:val="E36C0A" w:themeColor="accent6" w:themeShade="BF"/>
                      <w:sz w:val="14"/>
                      <w:szCs w:val="14"/>
                    </w:rPr>
                  </w:pPr>
                  <w:r w:rsidRPr="0095339F">
                    <w:rPr>
                      <w:rFonts w:ascii="Times New Roman" w:hAnsi="Times New Roman" w:hint="eastAsia"/>
                      <w:color w:val="E36C0A" w:themeColor="accent6" w:themeShade="BF"/>
                      <w:sz w:val="16"/>
                      <w:szCs w:val="16"/>
                    </w:rPr>
                    <w:t>-</w:t>
                  </w:r>
                  <w:r w:rsidRPr="0095339F">
                    <w:rPr>
                      <w:rFonts w:ascii="Times New Roman" w:hAnsi="Times New Roman"/>
                      <w:color w:val="E36C0A" w:themeColor="accent6" w:themeShade="BF"/>
                      <w:sz w:val="16"/>
                      <w:szCs w:val="16"/>
                    </w:rPr>
                    <w:t xml:space="preserve"> </w:t>
                  </w:r>
                  <w:r w:rsidRPr="0095339F">
                    <w:rPr>
                      <w:rFonts w:ascii="Times New Roman" w:hAnsi="Times New Roman" w:hint="eastAsia"/>
                      <w:color w:val="E36C0A" w:themeColor="accent6" w:themeShade="BF"/>
                      <w:sz w:val="16"/>
                      <w:szCs w:val="16"/>
                    </w:rPr>
                    <w:t>要求提供兩個傑出案例，</w:t>
                  </w:r>
                  <w:r w:rsidRPr="0095339F">
                    <w:rPr>
                      <w:rFonts w:ascii="Times New Roman" w:hAnsi="Times New Roman"/>
                      <w:color w:val="E36C0A" w:themeColor="accent6" w:themeShade="BF"/>
                      <w:sz w:val="16"/>
                      <w:szCs w:val="16"/>
                    </w:rPr>
                    <w:t>展示在機構管治結構／方針／策略方面，如何</w:t>
                  </w:r>
                  <w:r w:rsidRPr="0095339F">
                    <w:rPr>
                      <w:rFonts w:ascii="Times New Roman" w:hAnsi="Times New Roman" w:hint="eastAsia"/>
                      <w:color w:val="E36C0A" w:themeColor="accent6" w:themeShade="BF"/>
                      <w:sz w:val="16"/>
                      <w:szCs w:val="16"/>
                    </w:rPr>
                    <w:t>支持香港及區內的綠色和可持續金融發展，協助</w:t>
                  </w:r>
                  <w:r w:rsidRPr="0095339F">
                    <w:rPr>
                      <w:rFonts w:ascii="Times New Roman" w:hAnsi="Times New Roman"/>
                      <w:color w:val="E36C0A" w:themeColor="accent6" w:themeShade="BF"/>
                      <w:sz w:val="16"/>
                      <w:szCs w:val="16"/>
                    </w:rPr>
                    <w:t>應對可持續發展課題並創造更美好的社會</w:t>
                  </w:r>
                </w:p>
              </w:tc>
            </w:tr>
            <w:tr w:rsidR="0095339F" w:rsidRPr="00774DBB" w14:paraId="39B1BDBD" w14:textId="77777777" w:rsidTr="0095339F">
              <w:trPr>
                <w:trHeight w:val="836"/>
              </w:trPr>
              <w:tc>
                <w:tcPr>
                  <w:tcW w:w="3971" w:type="dxa"/>
                </w:tcPr>
                <w:p w14:paraId="189865E0" w14:textId="77777777" w:rsidR="0095339F" w:rsidRPr="0095339F" w:rsidRDefault="0095339F" w:rsidP="009E67EA">
                  <w:pPr>
                    <w:numPr>
                      <w:ilvl w:val="0"/>
                      <w:numId w:val="7"/>
                    </w:numPr>
                    <w:adjustRightInd w:val="0"/>
                    <w:snapToGrid w:val="0"/>
                    <w:contextualSpacing/>
                    <w:rPr>
                      <w:rFonts w:ascii="Times New Roman" w:hAnsi="Times New Roman"/>
                      <w:color w:val="000000" w:themeColor="text1"/>
                      <w:sz w:val="16"/>
                      <w:szCs w:val="16"/>
                    </w:rPr>
                  </w:pPr>
                  <w:r w:rsidRPr="0095339F">
                    <w:rPr>
                      <w:rFonts w:ascii="Times New Roman" w:hAnsi="Times New Roman" w:hint="eastAsia"/>
                      <w:color w:val="000000" w:themeColor="text1"/>
                      <w:sz w:val="16"/>
                      <w:szCs w:val="16"/>
                    </w:rPr>
                    <w:t>卓越遠見（主題）貸款框架／</w:t>
                  </w:r>
                </w:p>
                <w:p w14:paraId="2988F2A1" w14:textId="77777777" w:rsidR="0095339F" w:rsidRPr="00774DBB" w:rsidRDefault="0095339F" w:rsidP="009E67EA">
                  <w:pPr>
                    <w:adjustRightInd w:val="0"/>
                    <w:snapToGrid w:val="0"/>
                    <w:ind w:left="360"/>
                    <w:contextualSpacing/>
                    <w:rPr>
                      <w:rFonts w:ascii="Times New Roman" w:hAnsi="Times New Roman"/>
                      <w:sz w:val="16"/>
                      <w:szCs w:val="16"/>
                    </w:rPr>
                  </w:pPr>
                  <w:r w:rsidRPr="0095339F">
                    <w:rPr>
                      <w:rFonts w:ascii="Times New Roman" w:hAnsi="Times New Roman" w:hint="eastAsia"/>
                      <w:color w:val="000000" w:themeColor="text1"/>
                      <w:sz w:val="16"/>
                      <w:szCs w:val="16"/>
                    </w:rPr>
                    <w:t>卓越遠見（主題）貸款績效指標</w:t>
                  </w:r>
                </w:p>
              </w:tc>
              <w:tc>
                <w:tcPr>
                  <w:tcW w:w="5385" w:type="dxa"/>
                </w:tcPr>
                <w:p w14:paraId="05D0E36F"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於前述指定期間發行，並已取得前述合格評定文件的綠色和可持續相關特定主題</w:t>
                  </w:r>
                  <w:r w:rsidRPr="0095339F">
                    <w:rPr>
                      <w:rFonts w:ascii="Times New Roman" w:hAnsi="Times New Roman" w:hint="eastAsia"/>
                      <w:sz w:val="14"/>
                      <w:szCs w:val="14"/>
                    </w:rPr>
                    <w:t>貸款</w:t>
                  </w:r>
                  <w:r w:rsidRPr="0095339F">
                    <w:rPr>
                      <w:rFonts w:ascii="Times New Roman" w:hAnsiTheme="minorEastAsia" w:hint="eastAsia"/>
                      <w:sz w:val="14"/>
                      <w:szCs w:val="14"/>
                    </w:rPr>
                    <w:t>，其募集資金所產生的正面環境影響，能夠在香港品質保證局「綠色和可持續金融認證計劃」下可接受的綠色和社會項目中配對一定類別數量</w:t>
                  </w:r>
                </w:p>
              </w:tc>
            </w:tr>
            <w:tr w:rsidR="0095339F" w:rsidRPr="0095339F" w14:paraId="47B9E3E5" w14:textId="77777777" w:rsidTr="00F67A10">
              <w:trPr>
                <w:trHeight w:val="1267"/>
              </w:trPr>
              <w:tc>
                <w:tcPr>
                  <w:tcW w:w="9356" w:type="dxa"/>
                  <w:gridSpan w:val="2"/>
                  <w:shd w:val="clear" w:color="auto" w:fill="FDE9D9" w:themeFill="accent6" w:themeFillTint="33"/>
                </w:tcPr>
                <w:p w14:paraId="1F7B322B" w14:textId="6F1C096F" w:rsidR="005A5126" w:rsidRPr="0095339F" w:rsidRDefault="005A5126" w:rsidP="005A5126">
                  <w:pPr>
                    <w:numPr>
                      <w:ilvl w:val="0"/>
                      <w:numId w:val="6"/>
                    </w:numPr>
                    <w:adjustRightInd w:val="0"/>
                    <w:snapToGrid w:val="0"/>
                    <w:contextualSpacing/>
                    <w:jc w:val="both"/>
                    <w:rPr>
                      <w:rFonts w:ascii="Times New Roman" w:hAnsi="Times New Roman"/>
                      <w:bCs/>
                      <w:color w:val="E36C0A" w:themeColor="accent6" w:themeShade="BF"/>
                      <w:sz w:val="20"/>
                      <w:szCs w:val="20"/>
                    </w:rPr>
                  </w:pPr>
                  <w:r w:rsidRPr="0095339F">
                    <w:rPr>
                      <w:rFonts w:ascii="Times New Roman" w:hAnsiTheme="minorEastAsia" w:hint="eastAsia"/>
                      <w:b/>
                      <w:color w:val="E36C0A" w:themeColor="accent6" w:themeShade="BF"/>
                      <w:sz w:val="16"/>
                      <w:szCs w:val="20"/>
                    </w:rPr>
                    <w:t>傑出綠色和可持續貸款發行機構</w:t>
                  </w:r>
                  <w:r w:rsidRPr="0095339F">
                    <w:rPr>
                      <w:rFonts w:ascii="Times New Roman" w:hAnsiTheme="minorEastAsia" w:hint="eastAsia"/>
                      <w:color w:val="E36C0A" w:themeColor="accent6" w:themeShade="BF"/>
                      <w:sz w:val="16"/>
                      <w:szCs w:val="20"/>
                    </w:rPr>
                    <w:t>（相關界別）</w:t>
                  </w:r>
                  <w:r w:rsidR="001609D3" w:rsidRPr="0095339F">
                    <w:rPr>
                      <w:rFonts w:ascii="Times New Roman" w:hAnsiTheme="minorEastAsia"/>
                      <w:i/>
                      <w:iCs/>
                      <w:color w:val="E36C0A" w:themeColor="accent6" w:themeShade="BF"/>
                      <w:sz w:val="16"/>
                      <w:szCs w:val="20"/>
                    </w:rPr>
                    <w:t>–</w:t>
                  </w:r>
                  <w:r w:rsidR="001609D3" w:rsidRPr="0095339F">
                    <w:rPr>
                      <w:rFonts w:ascii="Times New Roman" w:hAnsiTheme="minorEastAsia"/>
                      <w:i/>
                      <w:iCs/>
                      <w:color w:val="E36C0A" w:themeColor="accent6" w:themeShade="BF"/>
                      <w:sz w:val="16"/>
                      <w:szCs w:val="20"/>
                    </w:rPr>
                    <w:t xml:space="preserve"> </w:t>
                  </w:r>
                  <w:r w:rsidR="001609D3" w:rsidRPr="0095339F">
                    <w:rPr>
                      <w:rFonts w:ascii="Times New Roman" w:hAnsiTheme="minorEastAsia" w:hint="eastAsia"/>
                      <w:i/>
                      <w:iCs/>
                      <w:color w:val="E36C0A" w:themeColor="accent6" w:themeShade="BF"/>
                      <w:sz w:val="16"/>
                      <w:szCs w:val="20"/>
                    </w:rPr>
                    <w:t>只適用於第</w:t>
                  </w:r>
                  <w:r w:rsidR="001609D3">
                    <w:rPr>
                      <w:rFonts w:ascii="Times New Roman" w:hAnsiTheme="minorEastAsia" w:hint="eastAsia"/>
                      <w:i/>
                      <w:iCs/>
                      <w:color w:val="E36C0A" w:themeColor="accent6" w:themeShade="BF"/>
                      <w:sz w:val="16"/>
                      <w:szCs w:val="20"/>
                    </w:rPr>
                    <w:t>5</w:t>
                  </w:r>
                  <w:r w:rsidR="001609D3">
                    <w:rPr>
                      <w:rFonts w:ascii="Times New Roman" w:hAnsiTheme="minorEastAsia" w:hint="eastAsia"/>
                      <w:i/>
                      <w:iCs/>
                      <w:color w:val="E36C0A" w:themeColor="accent6" w:themeShade="BF"/>
                      <w:sz w:val="16"/>
                      <w:szCs w:val="20"/>
                    </w:rPr>
                    <w:t>、</w:t>
                  </w:r>
                  <w:r w:rsidR="001609D3">
                    <w:rPr>
                      <w:rFonts w:ascii="Times New Roman" w:hAnsiTheme="minorEastAsia" w:hint="eastAsia"/>
                      <w:i/>
                      <w:iCs/>
                      <w:color w:val="E36C0A" w:themeColor="accent6" w:themeShade="BF"/>
                      <w:sz w:val="16"/>
                      <w:szCs w:val="20"/>
                    </w:rPr>
                    <w:t>6</w:t>
                  </w:r>
                  <w:r w:rsidR="001609D3">
                    <w:rPr>
                      <w:rFonts w:ascii="Times New Roman" w:hAnsiTheme="minorEastAsia" w:hint="eastAsia"/>
                      <w:i/>
                      <w:iCs/>
                      <w:color w:val="E36C0A" w:themeColor="accent6" w:themeShade="BF"/>
                      <w:sz w:val="16"/>
                      <w:szCs w:val="20"/>
                    </w:rPr>
                    <w:t>、</w:t>
                  </w:r>
                  <w:r w:rsidR="001609D3">
                    <w:rPr>
                      <w:rFonts w:ascii="Times New Roman" w:hAnsiTheme="minorEastAsia" w:hint="eastAsia"/>
                      <w:i/>
                      <w:iCs/>
                      <w:color w:val="E36C0A" w:themeColor="accent6" w:themeShade="BF"/>
                      <w:sz w:val="16"/>
                      <w:szCs w:val="20"/>
                    </w:rPr>
                    <w:t>9</w:t>
                  </w:r>
                  <w:r w:rsidR="001609D3" w:rsidRPr="0095339F">
                    <w:rPr>
                      <w:rFonts w:ascii="Times New Roman" w:hAnsiTheme="minorEastAsia" w:hint="eastAsia"/>
                      <w:i/>
                      <w:iCs/>
                      <w:color w:val="E36C0A" w:themeColor="accent6" w:themeShade="BF"/>
                      <w:sz w:val="16"/>
                      <w:szCs w:val="20"/>
                    </w:rPr>
                    <w:t>項</w:t>
                  </w:r>
                </w:p>
                <w:p w14:paraId="72C8E023" w14:textId="108B480C" w:rsidR="0095339F" w:rsidRPr="0095339F" w:rsidRDefault="0095339F" w:rsidP="009E67EA">
                  <w:pPr>
                    <w:numPr>
                      <w:ilvl w:val="0"/>
                      <w:numId w:val="6"/>
                    </w:numPr>
                    <w:adjustRightInd w:val="0"/>
                    <w:snapToGrid w:val="0"/>
                    <w:contextualSpacing/>
                    <w:jc w:val="both"/>
                    <w:rPr>
                      <w:rFonts w:ascii="Times New Roman" w:hAnsi="Times New Roman"/>
                      <w:b/>
                      <w:color w:val="E36C0A" w:themeColor="accent6" w:themeShade="BF"/>
                      <w:sz w:val="20"/>
                      <w:szCs w:val="20"/>
                    </w:rPr>
                  </w:pPr>
                  <w:r w:rsidRPr="0095339F">
                    <w:rPr>
                      <w:rFonts w:ascii="Times New Roman" w:hAnsiTheme="minorEastAsia" w:hint="eastAsia"/>
                      <w:b/>
                      <w:color w:val="E36C0A" w:themeColor="accent6" w:themeShade="BF"/>
                      <w:sz w:val="16"/>
                      <w:szCs w:val="20"/>
                    </w:rPr>
                    <w:t>傑出綠色和可持續貸款服務機構</w:t>
                  </w:r>
                  <w:r w:rsidRPr="0095339F">
                    <w:rPr>
                      <w:rFonts w:ascii="Times New Roman" w:hAnsiTheme="minorEastAsia" w:hint="eastAsia"/>
                      <w:color w:val="E36C0A" w:themeColor="accent6" w:themeShade="BF"/>
                      <w:sz w:val="16"/>
                      <w:szCs w:val="20"/>
                    </w:rPr>
                    <w:t>（相關界別）</w:t>
                  </w:r>
                </w:p>
                <w:p w14:paraId="1F4B8ECF" w14:textId="77777777" w:rsidR="0095339F" w:rsidRPr="0095339F" w:rsidRDefault="0095339F" w:rsidP="009E67EA">
                  <w:pPr>
                    <w:adjustRightInd w:val="0"/>
                    <w:snapToGrid w:val="0"/>
                    <w:ind w:left="360"/>
                    <w:contextualSpacing/>
                    <w:jc w:val="both"/>
                    <w:rPr>
                      <w:rFonts w:ascii="Times New Roman" w:hAnsi="Times New Roman"/>
                      <w:b/>
                      <w:color w:val="E36C0A" w:themeColor="accent6" w:themeShade="BF"/>
                      <w:sz w:val="20"/>
                      <w:szCs w:val="20"/>
                    </w:rPr>
                  </w:pPr>
                </w:p>
                <w:p w14:paraId="30B26AD9" w14:textId="77777777" w:rsidR="0095339F" w:rsidRPr="0095339F" w:rsidRDefault="0095339F" w:rsidP="009E67EA">
                  <w:pPr>
                    <w:snapToGrid w:val="0"/>
                    <w:ind w:left="86" w:hangingChars="54" w:hanging="86"/>
                    <w:rPr>
                      <w:rFonts w:ascii="Times New Roman" w:hAnsi="Times New Roman"/>
                      <w:b/>
                      <w:color w:val="E36C0A" w:themeColor="accent6" w:themeShade="BF"/>
                      <w:sz w:val="20"/>
                      <w:szCs w:val="20"/>
                    </w:rPr>
                  </w:pPr>
                  <w:r w:rsidRPr="0095339F">
                    <w:rPr>
                      <w:rFonts w:ascii="Times New Roman" w:hAnsi="Times New Roman" w:hint="eastAsia"/>
                      <w:color w:val="E36C0A" w:themeColor="accent6" w:themeShade="BF"/>
                      <w:sz w:val="16"/>
                      <w:szCs w:val="16"/>
                    </w:rPr>
                    <w:t>-</w:t>
                  </w:r>
                  <w:r w:rsidRPr="0095339F">
                    <w:rPr>
                      <w:rFonts w:ascii="Times New Roman" w:hAnsi="Times New Roman"/>
                      <w:color w:val="E36C0A" w:themeColor="accent6" w:themeShade="BF"/>
                      <w:sz w:val="16"/>
                      <w:szCs w:val="16"/>
                    </w:rPr>
                    <w:t xml:space="preserve"> </w:t>
                  </w:r>
                  <w:r w:rsidRPr="0095339F">
                    <w:rPr>
                      <w:rFonts w:ascii="Times New Roman" w:hAnsi="Times New Roman" w:hint="eastAsia"/>
                      <w:color w:val="E36C0A" w:themeColor="accent6" w:themeShade="BF"/>
                      <w:sz w:val="16"/>
                      <w:szCs w:val="16"/>
                    </w:rPr>
                    <w:t>要求提供兩個傑出案例，</w:t>
                  </w:r>
                  <w:r w:rsidRPr="0095339F">
                    <w:rPr>
                      <w:rFonts w:ascii="Times New Roman" w:hAnsi="Times New Roman"/>
                      <w:color w:val="E36C0A" w:themeColor="accent6" w:themeShade="BF"/>
                      <w:sz w:val="16"/>
                      <w:szCs w:val="16"/>
                    </w:rPr>
                    <w:t>展示在機構管治結構／方針／策略方面，如何</w:t>
                  </w:r>
                  <w:r w:rsidRPr="0095339F">
                    <w:rPr>
                      <w:rFonts w:ascii="Times New Roman" w:hAnsi="Times New Roman" w:hint="eastAsia"/>
                      <w:color w:val="E36C0A" w:themeColor="accent6" w:themeShade="BF"/>
                      <w:sz w:val="16"/>
                      <w:szCs w:val="16"/>
                    </w:rPr>
                    <w:t>支持香港及區內的綠色和可持續金融發展，協助</w:t>
                  </w:r>
                  <w:r w:rsidRPr="0095339F">
                    <w:rPr>
                      <w:rFonts w:ascii="Times New Roman" w:hAnsi="Times New Roman"/>
                      <w:color w:val="E36C0A" w:themeColor="accent6" w:themeShade="BF"/>
                      <w:sz w:val="16"/>
                      <w:szCs w:val="16"/>
                    </w:rPr>
                    <w:t>應對可持續發展課題並創造更美好的社會</w:t>
                  </w:r>
                </w:p>
              </w:tc>
            </w:tr>
            <w:tr w:rsidR="0095339F" w:rsidRPr="00774DBB" w14:paraId="5BFFA91A" w14:textId="77777777" w:rsidTr="0095339F">
              <w:trPr>
                <w:trHeight w:val="515"/>
              </w:trPr>
              <w:tc>
                <w:tcPr>
                  <w:tcW w:w="3971" w:type="dxa"/>
                </w:tcPr>
                <w:p w14:paraId="299083B1" w14:textId="0B15D2ED" w:rsidR="0095339F" w:rsidRPr="0095339F" w:rsidRDefault="0095339F" w:rsidP="0095339F">
                  <w:pPr>
                    <w:numPr>
                      <w:ilvl w:val="0"/>
                      <w:numId w:val="7"/>
                    </w:numPr>
                    <w:adjustRightInd w:val="0"/>
                    <w:snapToGrid w:val="0"/>
                    <w:contextualSpacing/>
                    <w:rPr>
                      <w:color w:val="000000" w:themeColor="text1"/>
                      <w:sz w:val="16"/>
                      <w:szCs w:val="16"/>
                    </w:rPr>
                  </w:pPr>
                  <w:r w:rsidRPr="0095339F">
                    <w:rPr>
                      <w:rFonts w:ascii="Times New Roman" w:hAnsiTheme="minorEastAsia" w:hint="eastAsia"/>
                      <w:bCs/>
                      <w:color w:val="000000" w:themeColor="text1"/>
                      <w:sz w:val="16"/>
                      <w:szCs w:val="20"/>
                    </w:rPr>
                    <w:t>最大規模單一（主題）</w:t>
                  </w:r>
                  <w:r w:rsidRPr="0095339F">
                    <w:rPr>
                      <w:rFonts w:ascii="Times New Roman" w:hAnsi="Times New Roman" w:hint="eastAsia"/>
                      <w:color w:val="000000" w:themeColor="text1"/>
                      <w:sz w:val="16"/>
                      <w:szCs w:val="16"/>
                    </w:rPr>
                    <w:t>貸款</w:t>
                  </w:r>
                </w:p>
              </w:tc>
              <w:tc>
                <w:tcPr>
                  <w:tcW w:w="5385" w:type="dxa"/>
                </w:tcPr>
                <w:p w14:paraId="2818D713" w14:textId="043A0295" w:rsidR="0095339F" w:rsidRPr="0095339F" w:rsidRDefault="0095339F" w:rsidP="0095339F">
                  <w:pPr>
                    <w:numPr>
                      <w:ilvl w:val="0"/>
                      <w:numId w:val="6"/>
                    </w:numPr>
                    <w:adjustRightInd w:val="0"/>
                    <w:snapToGrid w:val="0"/>
                    <w:contextualSpacing/>
                    <w:rPr>
                      <w:rFonts w:hAnsiTheme="minorEastAsia"/>
                      <w:sz w:val="14"/>
                      <w:szCs w:val="14"/>
                    </w:rPr>
                  </w:pPr>
                  <w:r w:rsidRPr="0095339F">
                    <w:rPr>
                      <w:rFonts w:ascii="Times New Roman" w:hAnsiTheme="minorEastAsia" w:hint="eastAsia"/>
                      <w:sz w:val="14"/>
                      <w:szCs w:val="14"/>
                    </w:rPr>
                    <w:t>在相關界別的獎項參加者中，於前述指定期間發行的單一綠色和可持續發展相關特定主題</w:t>
                  </w:r>
                  <w:r>
                    <w:rPr>
                      <w:rFonts w:ascii="Times New Roman" w:hAnsiTheme="minorEastAsia" w:hint="eastAsia"/>
                      <w:sz w:val="14"/>
                      <w:szCs w:val="14"/>
                    </w:rPr>
                    <w:t>貸款</w:t>
                  </w:r>
                  <w:r w:rsidRPr="0095339F">
                    <w:rPr>
                      <w:rFonts w:ascii="Times New Roman" w:hAnsiTheme="minorEastAsia" w:hint="eastAsia"/>
                      <w:sz w:val="14"/>
                      <w:szCs w:val="14"/>
                    </w:rPr>
                    <w:t>額最大，而該</w:t>
                  </w:r>
                  <w:r>
                    <w:rPr>
                      <w:rFonts w:ascii="Times New Roman" w:hAnsiTheme="minorEastAsia" w:hint="eastAsia"/>
                      <w:sz w:val="14"/>
                      <w:szCs w:val="14"/>
                    </w:rPr>
                    <w:t>貸款</w:t>
                  </w:r>
                  <w:r w:rsidRPr="0095339F">
                    <w:rPr>
                      <w:rFonts w:ascii="Times New Roman" w:hAnsiTheme="minorEastAsia" w:hint="eastAsia"/>
                      <w:sz w:val="14"/>
                      <w:szCs w:val="14"/>
                    </w:rPr>
                    <w:t>已取得前述之合格評定文件</w:t>
                  </w:r>
                </w:p>
              </w:tc>
            </w:tr>
            <w:tr w:rsidR="0095339F" w:rsidRPr="00774DBB" w14:paraId="29BD7D29" w14:textId="77777777" w:rsidTr="0095339F">
              <w:trPr>
                <w:trHeight w:val="597"/>
              </w:trPr>
              <w:tc>
                <w:tcPr>
                  <w:tcW w:w="3971" w:type="dxa"/>
                </w:tcPr>
                <w:p w14:paraId="7A0722EF" w14:textId="211F6009" w:rsidR="0095339F" w:rsidRPr="0095339F" w:rsidRDefault="0095339F" w:rsidP="0095339F">
                  <w:pPr>
                    <w:numPr>
                      <w:ilvl w:val="0"/>
                      <w:numId w:val="7"/>
                    </w:numPr>
                    <w:adjustRightInd w:val="0"/>
                    <w:snapToGrid w:val="0"/>
                    <w:contextualSpacing/>
                    <w:rPr>
                      <w:color w:val="000000" w:themeColor="text1"/>
                      <w:sz w:val="16"/>
                      <w:szCs w:val="16"/>
                    </w:rPr>
                  </w:pPr>
                  <w:r w:rsidRPr="0095339F">
                    <w:rPr>
                      <w:rFonts w:ascii="Times New Roman" w:hAnsiTheme="minorEastAsia" w:hint="eastAsia"/>
                      <w:bCs/>
                      <w:color w:val="000000" w:themeColor="text1"/>
                      <w:sz w:val="16"/>
                      <w:szCs w:val="20"/>
                    </w:rPr>
                    <w:t>最大規模整體（主題）</w:t>
                  </w:r>
                  <w:r w:rsidRPr="0095339F">
                    <w:rPr>
                      <w:rFonts w:ascii="Times New Roman" w:hAnsi="Times New Roman" w:hint="eastAsia"/>
                      <w:color w:val="000000" w:themeColor="text1"/>
                      <w:sz w:val="16"/>
                      <w:szCs w:val="16"/>
                    </w:rPr>
                    <w:t>貸款</w:t>
                  </w:r>
                </w:p>
              </w:tc>
              <w:tc>
                <w:tcPr>
                  <w:tcW w:w="5385" w:type="dxa"/>
                </w:tcPr>
                <w:p w14:paraId="7ED41884" w14:textId="265B531A" w:rsidR="0095339F" w:rsidRPr="0095339F" w:rsidRDefault="0095339F" w:rsidP="0095339F">
                  <w:pPr>
                    <w:numPr>
                      <w:ilvl w:val="0"/>
                      <w:numId w:val="6"/>
                    </w:numPr>
                    <w:adjustRightInd w:val="0"/>
                    <w:snapToGrid w:val="0"/>
                    <w:contextualSpacing/>
                    <w:rPr>
                      <w:rFonts w:hAnsiTheme="minorEastAsia"/>
                      <w:sz w:val="14"/>
                      <w:szCs w:val="14"/>
                    </w:rPr>
                  </w:pPr>
                  <w:r w:rsidRPr="0095339F">
                    <w:rPr>
                      <w:rFonts w:ascii="Times New Roman" w:hAnsiTheme="minorEastAsia" w:hint="eastAsia"/>
                      <w:sz w:val="14"/>
                      <w:szCs w:val="14"/>
                    </w:rPr>
                    <w:t>在相關界別的獎項參加者中，於前述指定期間發行的綠色和可持續相關特定主題</w:t>
                  </w:r>
                  <w:r>
                    <w:rPr>
                      <w:rFonts w:ascii="Times New Roman" w:hAnsiTheme="minorEastAsia" w:hint="eastAsia"/>
                      <w:sz w:val="14"/>
                      <w:szCs w:val="14"/>
                    </w:rPr>
                    <w:t>貸款</w:t>
                  </w:r>
                  <w:r w:rsidRPr="0095339F">
                    <w:rPr>
                      <w:rFonts w:ascii="Times New Roman" w:hAnsiTheme="minorEastAsia" w:hint="eastAsia"/>
                      <w:sz w:val="14"/>
                      <w:szCs w:val="14"/>
                    </w:rPr>
                    <w:t>整體</w:t>
                  </w:r>
                  <w:r>
                    <w:rPr>
                      <w:rFonts w:ascii="Times New Roman" w:hAnsiTheme="minorEastAsia" w:hint="eastAsia"/>
                      <w:sz w:val="14"/>
                      <w:szCs w:val="14"/>
                    </w:rPr>
                    <w:t>金</w:t>
                  </w:r>
                  <w:r w:rsidRPr="0095339F">
                    <w:rPr>
                      <w:rFonts w:ascii="Times New Roman" w:hAnsiTheme="minorEastAsia" w:hint="eastAsia"/>
                      <w:sz w:val="14"/>
                      <w:szCs w:val="14"/>
                    </w:rPr>
                    <w:t>額最大，而該些</w:t>
                  </w:r>
                  <w:r>
                    <w:rPr>
                      <w:rFonts w:ascii="Times New Roman" w:hAnsiTheme="minorEastAsia" w:hint="eastAsia"/>
                      <w:sz w:val="14"/>
                      <w:szCs w:val="14"/>
                    </w:rPr>
                    <w:t>貸款</w:t>
                  </w:r>
                  <w:r w:rsidRPr="0095339F">
                    <w:rPr>
                      <w:rFonts w:ascii="Times New Roman" w:hAnsiTheme="minorEastAsia" w:hint="eastAsia"/>
                      <w:sz w:val="14"/>
                      <w:szCs w:val="14"/>
                    </w:rPr>
                    <w:t>已取得前述之合格評定文件</w:t>
                  </w:r>
                </w:p>
              </w:tc>
            </w:tr>
            <w:tr w:rsidR="0095339F" w:rsidRPr="00774DBB" w14:paraId="3FEA77AE" w14:textId="77777777" w:rsidTr="0095339F">
              <w:trPr>
                <w:trHeight w:val="597"/>
              </w:trPr>
              <w:tc>
                <w:tcPr>
                  <w:tcW w:w="3971" w:type="dxa"/>
                </w:tcPr>
                <w:p w14:paraId="41689298" w14:textId="77777777" w:rsidR="0095339F" w:rsidRPr="0095339F" w:rsidRDefault="0095339F" w:rsidP="009E67EA">
                  <w:pPr>
                    <w:numPr>
                      <w:ilvl w:val="0"/>
                      <w:numId w:val="7"/>
                    </w:numPr>
                    <w:adjustRightInd w:val="0"/>
                    <w:snapToGrid w:val="0"/>
                    <w:contextualSpacing/>
                    <w:rPr>
                      <w:rFonts w:ascii="Times New Roman" w:hAnsi="Times New Roman"/>
                      <w:color w:val="000000" w:themeColor="text1"/>
                      <w:sz w:val="18"/>
                      <w:szCs w:val="18"/>
                    </w:rPr>
                  </w:pPr>
                  <w:r w:rsidRPr="0095339F">
                    <w:rPr>
                      <w:rFonts w:ascii="Times New Roman" w:hAnsi="Times New Roman" w:hint="eastAsia"/>
                      <w:color w:val="000000" w:themeColor="text1"/>
                      <w:sz w:val="16"/>
                      <w:szCs w:val="16"/>
                    </w:rPr>
                    <w:t>最多數量（主題）貸款</w:t>
                  </w:r>
                </w:p>
              </w:tc>
              <w:tc>
                <w:tcPr>
                  <w:tcW w:w="5385" w:type="dxa"/>
                </w:tcPr>
                <w:p w14:paraId="63CCB938"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在相關界別的獎項參加者中，於前述指定期間的綠色和可持續相關特定主題</w:t>
                  </w:r>
                  <w:r w:rsidRPr="0095339F">
                    <w:rPr>
                      <w:rFonts w:ascii="Times New Roman" w:hAnsi="Times New Roman" w:hint="eastAsia"/>
                      <w:sz w:val="14"/>
                      <w:szCs w:val="14"/>
                    </w:rPr>
                    <w:t>貸款</w:t>
                  </w:r>
                  <w:r w:rsidRPr="0095339F">
                    <w:rPr>
                      <w:rFonts w:ascii="Times New Roman" w:hAnsiTheme="minorEastAsia" w:hint="eastAsia"/>
                      <w:sz w:val="14"/>
                      <w:szCs w:val="14"/>
                    </w:rPr>
                    <w:t>整體數量最多，而該些貨款已取得前述之合格評定文件</w:t>
                  </w:r>
                </w:p>
              </w:tc>
            </w:tr>
            <w:tr w:rsidR="0095339F" w:rsidRPr="00774DBB" w14:paraId="295DFFB0" w14:textId="77777777" w:rsidTr="0095339F">
              <w:trPr>
                <w:trHeight w:val="531"/>
              </w:trPr>
              <w:tc>
                <w:tcPr>
                  <w:tcW w:w="3971" w:type="dxa"/>
                </w:tcPr>
                <w:p w14:paraId="20FE1BFD" w14:textId="77777777" w:rsidR="0095339F" w:rsidRPr="0095339F" w:rsidRDefault="0095339F" w:rsidP="009E67EA">
                  <w:pPr>
                    <w:numPr>
                      <w:ilvl w:val="0"/>
                      <w:numId w:val="7"/>
                    </w:numPr>
                    <w:adjustRightInd w:val="0"/>
                    <w:snapToGrid w:val="0"/>
                    <w:contextualSpacing/>
                    <w:rPr>
                      <w:rFonts w:ascii="Times New Roman" w:hAnsi="Times New Roman"/>
                      <w:color w:val="000000" w:themeColor="text1"/>
                      <w:sz w:val="18"/>
                      <w:szCs w:val="18"/>
                    </w:rPr>
                  </w:pPr>
                  <w:r w:rsidRPr="0095339F">
                    <w:rPr>
                      <w:rFonts w:ascii="Times New Roman" w:hAnsi="Times New Roman" w:hint="eastAsia"/>
                      <w:color w:val="000000" w:themeColor="text1"/>
                      <w:sz w:val="16"/>
                      <w:szCs w:val="16"/>
                    </w:rPr>
                    <w:t>最多數量網上（主題）評定貸款</w:t>
                  </w:r>
                </w:p>
              </w:tc>
              <w:tc>
                <w:tcPr>
                  <w:tcW w:w="5385" w:type="dxa"/>
                </w:tcPr>
                <w:p w14:paraId="4F848137"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在相關界別的獎項參加者中，於前述指定期間經香港品質保證局網上平台完成綠色評定的貸款整體數量最多</w:t>
                  </w:r>
                </w:p>
              </w:tc>
            </w:tr>
            <w:tr w:rsidR="0095339F" w:rsidRPr="00774DBB" w14:paraId="27E3A8A6" w14:textId="77777777" w:rsidTr="0095339F">
              <w:trPr>
                <w:trHeight w:val="789"/>
              </w:trPr>
              <w:tc>
                <w:tcPr>
                  <w:tcW w:w="3971" w:type="dxa"/>
                </w:tcPr>
                <w:p w14:paraId="1626BB36" w14:textId="77777777" w:rsidR="0095339F" w:rsidRPr="0095339F" w:rsidRDefault="0095339F" w:rsidP="009E67EA">
                  <w:pPr>
                    <w:numPr>
                      <w:ilvl w:val="0"/>
                      <w:numId w:val="7"/>
                    </w:numPr>
                    <w:adjustRightInd w:val="0"/>
                    <w:snapToGrid w:val="0"/>
                    <w:contextualSpacing/>
                    <w:rPr>
                      <w:rFonts w:ascii="Times New Roman" w:hAnsi="Times New Roman"/>
                      <w:color w:val="000000" w:themeColor="text1"/>
                      <w:sz w:val="18"/>
                      <w:szCs w:val="18"/>
                    </w:rPr>
                  </w:pPr>
                  <w:r w:rsidRPr="0095339F">
                    <w:rPr>
                      <w:rFonts w:ascii="Times New Roman" w:hAnsi="Times New Roman" w:hint="eastAsia"/>
                      <w:color w:val="000000" w:themeColor="text1"/>
                      <w:sz w:val="16"/>
                      <w:szCs w:val="16"/>
                    </w:rPr>
                    <w:t>卓越遠見（主題）貸款框架／</w:t>
                  </w:r>
                </w:p>
                <w:p w14:paraId="66E8C9E7" w14:textId="77777777" w:rsidR="0095339F" w:rsidRPr="0095339F" w:rsidRDefault="0095339F" w:rsidP="009E67EA">
                  <w:pPr>
                    <w:adjustRightInd w:val="0"/>
                    <w:snapToGrid w:val="0"/>
                    <w:ind w:left="360"/>
                    <w:contextualSpacing/>
                    <w:rPr>
                      <w:rFonts w:ascii="Times New Roman" w:hAnsi="Times New Roman"/>
                      <w:color w:val="000000" w:themeColor="text1"/>
                      <w:sz w:val="18"/>
                      <w:szCs w:val="18"/>
                    </w:rPr>
                  </w:pPr>
                  <w:r w:rsidRPr="0095339F">
                    <w:rPr>
                      <w:rFonts w:ascii="Times New Roman" w:hAnsi="Times New Roman" w:hint="eastAsia"/>
                      <w:color w:val="000000" w:themeColor="text1"/>
                      <w:sz w:val="16"/>
                      <w:szCs w:val="16"/>
                    </w:rPr>
                    <w:t>卓越遠見（主題）貸款績效指標</w:t>
                  </w:r>
                </w:p>
              </w:tc>
              <w:tc>
                <w:tcPr>
                  <w:tcW w:w="5385" w:type="dxa"/>
                </w:tcPr>
                <w:p w14:paraId="0B96811B"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於前述指定期間發行，並已取得前述合格評定文件的綠色和可持續相關特定主題</w:t>
                  </w:r>
                  <w:r w:rsidRPr="0095339F">
                    <w:rPr>
                      <w:rFonts w:ascii="Times New Roman" w:hAnsi="Times New Roman" w:hint="eastAsia"/>
                      <w:sz w:val="14"/>
                      <w:szCs w:val="14"/>
                    </w:rPr>
                    <w:t>貸款</w:t>
                  </w:r>
                  <w:r w:rsidRPr="0095339F">
                    <w:rPr>
                      <w:rFonts w:ascii="Times New Roman" w:hAnsiTheme="minorEastAsia" w:hint="eastAsia"/>
                      <w:sz w:val="14"/>
                      <w:szCs w:val="14"/>
                    </w:rPr>
                    <w:t>，其募集資金所產生的正面環境影響，能夠在香港品質保證局「綠色和可持續金融認證計劃」下可接受的綠色和社會項目中配對一定類別數量</w:t>
                  </w:r>
                </w:p>
              </w:tc>
            </w:tr>
            <w:tr w:rsidR="0095339F" w:rsidRPr="0095339F" w14:paraId="01ECBB03" w14:textId="77777777" w:rsidTr="00F67A10">
              <w:trPr>
                <w:trHeight w:val="1020"/>
              </w:trPr>
              <w:tc>
                <w:tcPr>
                  <w:tcW w:w="9356" w:type="dxa"/>
                  <w:gridSpan w:val="2"/>
                  <w:shd w:val="clear" w:color="auto" w:fill="FDE9D9" w:themeFill="accent6" w:themeFillTint="33"/>
                </w:tcPr>
                <w:p w14:paraId="091FC5DE" w14:textId="3C7466C0" w:rsidR="0095339F" w:rsidRPr="0095339F" w:rsidRDefault="0095339F" w:rsidP="0095339F">
                  <w:pPr>
                    <w:numPr>
                      <w:ilvl w:val="0"/>
                      <w:numId w:val="6"/>
                    </w:numPr>
                    <w:adjustRightInd w:val="0"/>
                    <w:snapToGrid w:val="0"/>
                    <w:contextualSpacing/>
                    <w:jc w:val="both"/>
                    <w:rPr>
                      <w:rFonts w:ascii="Times New Roman" w:hAnsi="Times New Roman"/>
                      <w:b/>
                      <w:color w:val="E36C0A" w:themeColor="accent6" w:themeShade="BF"/>
                      <w:sz w:val="20"/>
                      <w:szCs w:val="20"/>
                    </w:rPr>
                  </w:pPr>
                  <w:r w:rsidRPr="0095339F">
                    <w:rPr>
                      <w:rFonts w:ascii="Times New Roman" w:hAnsiTheme="minorEastAsia" w:hint="eastAsia"/>
                      <w:b/>
                      <w:color w:val="E36C0A" w:themeColor="accent6" w:themeShade="BF"/>
                      <w:sz w:val="16"/>
                      <w:szCs w:val="20"/>
                    </w:rPr>
                    <w:t>傑出綠色和可持續</w:t>
                  </w:r>
                  <w:r>
                    <w:rPr>
                      <w:rFonts w:ascii="Times New Roman" w:hAnsiTheme="minorEastAsia" w:hint="eastAsia"/>
                      <w:b/>
                      <w:color w:val="E36C0A" w:themeColor="accent6" w:themeShade="BF"/>
                      <w:sz w:val="16"/>
                      <w:szCs w:val="20"/>
                    </w:rPr>
                    <w:t>存</w:t>
                  </w:r>
                  <w:r w:rsidRPr="0095339F">
                    <w:rPr>
                      <w:rFonts w:ascii="Times New Roman" w:hAnsiTheme="minorEastAsia" w:hint="eastAsia"/>
                      <w:b/>
                      <w:color w:val="E36C0A" w:themeColor="accent6" w:themeShade="BF"/>
                      <w:sz w:val="16"/>
                      <w:szCs w:val="20"/>
                    </w:rPr>
                    <w:t>款服務機構</w:t>
                  </w:r>
                  <w:r w:rsidRPr="0095339F">
                    <w:rPr>
                      <w:rFonts w:ascii="Times New Roman" w:hAnsiTheme="minorEastAsia" w:hint="eastAsia"/>
                      <w:color w:val="E36C0A" w:themeColor="accent6" w:themeShade="BF"/>
                      <w:sz w:val="16"/>
                      <w:szCs w:val="20"/>
                    </w:rPr>
                    <w:t>（相關界別）</w:t>
                  </w:r>
                </w:p>
                <w:p w14:paraId="22F69C4F" w14:textId="77777777" w:rsidR="0095339F" w:rsidRPr="0095339F" w:rsidRDefault="0095339F" w:rsidP="0095339F">
                  <w:pPr>
                    <w:adjustRightInd w:val="0"/>
                    <w:snapToGrid w:val="0"/>
                    <w:ind w:left="360"/>
                    <w:contextualSpacing/>
                    <w:jc w:val="both"/>
                    <w:rPr>
                      <w:rFonts w:ascii="Times New Roman" w:hAnsi="Times New Roman"/>
                      <w:b/>
                      <w:color w:val="E36C0A" w:themeColor="accent6" w:themeShade="BF"/>
                      <w:sz w:val="20"/>
                      <w:szCs w:val="20"/>
                    </w:rPr>
                  </w:pPr>
                </w:p>
                <w:p w14:paraId="69D74130" w14:textId="77777777" w:rsidR="0095339F" w:rsidRPr="0095339F" w:rsidRDefault="0095339F" w:rsidP="0095339F">
                  <w:pPr>
                    <w:snapToGrid w:val="0"/>
                    <w:ind w:left="86" w:hangingChars="54" w:hanging="86"/>
                    <w:rPr>
                      <w:rFonts w:ascii="Times New Roman" w:hAnsi="Times New Roman"/>
                      <w:b/>
                      <w:color w:val="E36C0A" w:themeColor="accent6" w:themeShade="BF"/>
                      <w:sz w:val="20"/>
                      <w:szCs w:val="20"/>
                    </w:rPr>
                  </w:pPr>
                  <w:r w:rsidRPr="0095339F">
                    <w:rPr>
                      <w:rFonts w:ascii="Times New Roman" w:hAnsi="Times New Roman" w:hint="eastAsia"/>
                      <w:color w:val="E36C0A" w:themeColor="accent6" w:themeShade="BF"/>
                      <w:sz w:val="16"/>
                      <w:szCs w:val="16"/>
                    </w:rPr>
                    <w:t>-</w:t>
                  </w:r>
                  <w:r w:rsidRPr="0095339F">
                    <w:rPr>
                      <w:rFonts w:ascii="Times New Roman" w:hAnsi="Times New Roman"/>
                      <w:color w:val="E36C0A" w:themeColor="accent6" w:themeShade="BF"/>
                      <w:sz w:val="16"/>
                      <w:szCs w:val="16"/>
                    </w:rPr>
                    <w:t xml:space="preserve"> </w:t>
                  </w:r>
                  <w:r w:rsidRPr="0095339F">
                    <w:rPr>
                      <w:rFonts w:ascii="Times New Roman" w:hAnsi="Times New Roman" w:hint="eastAsia"/>
                      <w:color w:val="E36C0A" w:themeColor="accent6" w:themeShade="BF"/>
                      <w:sz w:val="16"/>
                      <w:szCs w:val="16"/>
                    </w:rPr>
                    <w:t>要求提供兩個傑出案例，</w:t>
                  </w:r>
                  <w:r w:rsidRPr="0095339F">
                    <w:rPr>
                      <w:rFonts w:ascii="Times New Roman" w:hAnsi="Times New Roman"/>
                      <w:color w:val="E36C0A" w:themeColor="accent6" w:themeShade="BF"/>
                      <w:sz w:val="16"/>
                      <w:szCs w:val="16"/>
                    </w:rPr>
                    <w:t>展示在機構管治結構／方針／策略方面，如何</w:t>
                  </w:r>
                  <w:r w:rsidRPr="0095339F">
                    <w:rPr>
                      <w:rFonts w:ascii="Times New Roman" w:hAnsi="Times New Roman" w:hint="eastAsia"/>
                      <w:color w:val="E36C0A" w:themeColor="accent6" w:themeShade="BF"/>
                      <w:sz w:val="16"/>
                      <w:szCs w:val="16"/>
                    </w:rPr>
                    <w:t>支持香港及區內的綠色和可持續金融發展，協助</w:t>
                  </w:r>
                  <w:r w:rsidRPr="0095339F">
                    <w:rPr>
                      <w:rFonts w:ascii="Times New Roman" w:hAnsi="Times New Roman"/>
                      <w:color w:val="E36C0A" w:themeColor="accent6" w:themeShade="BF"/>
                      <w:sz w:val="16"/>
                      <w:szCs w:val="16"/>
                    </w:rPr>
                    <w:t>應對可持續發展課題並創造更美好的社會</w:t>
                  </w:r>
                </w:p>
              </w:tc>
            </w:tr>
            <w:tr w:rsidR="0095339F" w:rsidRPr="00774DBB" w14:paraId="78A41CB5" w14:textId="77777777" w:rsidTr="0095339F">
              <w:trPr>
                <w:trHeight w:val="601"/>
              </w:trPr>
              <w:tc>
                <w:tcPr>
                  <w:tcW w:w="3971" w:type="dxa"/>
                </w:tcPr>
                <w:p w14:paraId="62617E97" w14:textId="2DA47A9D" w:rsidR="0095339F" w:rsidRPr="0095339F" w:rsidRDefault="0095339F" w:rsidP="0095339F">
                  <w:pPr>
                    <w:numPr>
                      <w:ilvl w:val="0"/>
                      <w:numId w:val="7"/>
                    </w:numPr>
                    <w:adjustRightInd w:val="0"/>
                    <w:snapToGrid w:val="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最大規模（主題）</w:t>
                  </w:r>
                  <w:r>
                    <w:rPr>
                      <w:rFonts w:ascii="Times New Roman" w:hAnsiTheme="minorEastAsia" w:hint="eastAsia"/>
                      <w:bCs/>
                      <w:color w:val="000000" w:themeColor="text1"/>
                      <w:sz w:val="16"/>
                      <w:szCs w:val="20"/>
                    </w:rPr>
                    <w:t>存款</w:t>
                  </w:r>
                </w:p>
              </w:tc>
              <w:tc>
                <w:tcPr>
                  <w:tcW w:w="5385" w:type="dxa"/>
                </w:tcPr>
                <w:p w14:paraId="5142542D" w14:textId="122A166B" w:rsidR="0095339F" w:rsidRPr="0095339F" w:rsidRDefault="0095339F" w:rsidP="0095339F">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在相關界別的獎項參加者中，於前述指定期間發行</w:t>
                  </w:r>
                  <w:r w:rsidR="00C250BE" w:rsidRPr="00C250BE">
                    <w:rPr>
                      <w:rFonts w:ascii="Times New Roman" w:hAnsiTheme="minorEastAsia" w:hint="eastAsia"/>
                      <w:sz w:val="14"/>
                      <w:szCs w:val="14"/>
                    </w:rPr>
                    <w:t>的</w:t>
                  </w:r>
                  <w:r w:rsidRPr="0095339F">
                    <w:rPr>
                      <w:rFonts w:ascii="Times New Roman" w:hAnsiTheme="minorEastAsia" w:hint="eastAsia"/>
                      <w:sz w:val="14"/>
                      <w:szCs w:val="14"/>
                    </w:rPr>
                    <w:t>綠色和可持續發展相關特定主題</w:t>
                  </w:r>
                  <w:r>
                    <w:rPr>
                      <w:rFonts w:ascii="Times New Roman" w:hAnsiTheme="minorEastAsia" w:hint="eastAsia"/>
                      <w:sz w:val="14"/>
                      <w:szCs w:val="14"/>
                    </w:rPr>
                    <w:t>存款</w:t>
                  </w:r>
                  <w:r w:rsidRPr="0095339F">
                    <w:rPr>
                      <w:rFonts w:ascii="Times New Roman" w:hAnsiTheme="minorEastAsia" w:hint="eastAsia"/>
                      <w:sz w:val="14"/>
                      <w:szCs w:val="14"/>
                    </w:rPr>
                    <w:t>額最大，而該</w:t>
                  </w:r>
                  <w:r>
                    <w:rPr>
                      <w:rFonts w:ascii="Times New Roman" w:hAnsiTheme="minorEastAsia" w:hint="eastAsia"/>
                      <w:sz w:val="14"/>
                      <w:szCs w:val="14"/>
                    </w:rPr>
                    <w:t>存款</w:t>
                  </w:r>
                  <w:r w:rsidRPr="0095339F">
                    <w:rPr>
                      <w:rFonts w:ascii="Times New Roman" w:hAnsiTheme="minorEastAsia" w:hint="eastAsia"/>
                      <w:sz w:val="14"/>
                      <w:szCs w:val="14"/>
                    </w:rPr>
                    <w:t>已取得前述之合格評定文件</w:t>
                  </w:r>
                </w:p>
              </w:tc>
            </w:tr>
            <w:tr w:rsidR="0095339F" w:rsidRPr="00774DBB" w14:paraId="0AA4578F" w14:textId="77777777" w:rsidTr="009E67EA">
              <w:trPr>
                <w:trHeight w:val="800"/>
              </w:trPr>
              <w:tc>
                <w:tcPr>
                  <w:tcW w:w="3971" w:type="dxa"/>
                </w:tcPr>
                <w:p w14:paraId="13E5C142" w14:textId="477E71E3" w:rsidR="0095339F" w:rsidRPr="0095339F" w:rsidRDefault="0095339F" w:rsidP="0095339F">
                  <w:pPr>
                    <w:numPr>
                      <w:ilvl w:val="0"/>
                      <w:numId w:val="7"/>
                    </w:numPr>
                    <w:adjustRightInd w:val="0"/>
                    <w:snapToGrid w:val="0"/>
                    <w:contextualSpacing/>
                    <w:rPr>
                      <w:rFonts w:ascii="Times New Roman" w:hAnsi="Times New Roman"/>
                      <w:color w:val="000000" w:themeColor="text1"/>
                      <w:sz w:val="18"/>
                      <w:szCs w:val="18"/>
                    </w:rPr>
                  </w:pPr>
                  <w:r w:rsidRPr="0095339F">
                    <w:rPr>
                      <w:rFonts w:ascii="Times New Roman" w:hAnsiTheme="minorEastAsia" w:hint="eastAsia"/>
                      <w:bCs/>
                      <w:color w:val="000000" w:themeColor="text1"/>
                      <w:sz w:val="16"/>
                      <w:szCs w:val="20"/>
                    </w:rPr>
                    <w:t>卓越遠見（主題）</w:t>
                  </w:r>
                  <w:r>
                    <w:rPr>
                      <w:rFonts w:ascii="Times New Roman" w:hAnsiTheme="minorEastAsia" w:hint="eastAsia"/>
                      <w:bCs/>
                      <w:color w:val="000000" w:themeColor="text1"/>
                      <w:sz w:val="16"/>
                      <w:szCs w:val="20"/>
                    </w:rPr>
                    <w:t>存款</w:t>
                  </w:r>
                  <w:r w:rsidR="005A5126">
                    <w:rPr>
                      <w:rFonts w:ascii="Times New Roman" w:hAnsiTheme="minorEastAsia" w:hint="eastAsia"/>
                      <w:bCs/>
                      <w:color w:val="000000" w:themeColor="text1"/>
                      <w:sz w:val="16"/>
                      <w:szCs w:val="20"/>
                    </w:rPr>
                    <w:t>服務</w:t>
                  </w:r>
                </w:p>
              </w:tc>
              <w:tc>
                <w:tcPr>
                  <w:tcW w:w="5385" w:type="dxa"/>
                </w:tcPr>
                <w:p w14:paraId="7033B499" w14:textId="71EE217B" w:rsidR="0095339F" w:rsidRPr="0095339F" w:rsidRDefault="0095339F" w:rsidP="0095339F">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於前述指定期間發行，並已取得前述合格評定文件的綠色和可持續相關特定主題</w:t>
                  </w:r>
                  <w:r>
                    <w:rPr>
                      <w:rFonts w:ascii="Times New Roman" w:hAnsiTheme="minorEastAsia" w:hint="eastAsia"/>
                      <w:sz w:val="14"/>
                      <w:szCs w:val="14"/>
                    </w:rPr>
                    <w:t>存</w:t>
                  </w:r>
                  <w:r w:rsidRPr="0095339F">
                    <w:rPr>
                      <w:rFonts w:ascii="Times New Roman" w:hAnsi="Times New Roman" w:hint="eastAsia"/>
                      <w:sz w:val="14"/>
                      <w:szCs w:val="14"/>
                    </w:rPr>
                    <w:t>款</w:t>
                  </w:r>
                  <w:r w:rsidRPr="0095339F">
                    <w:rPr>
                      <w:rFonts w:ascii="Times New Roman" w:hAnsiTheme="minorEastAsia" w:hint="eastAsia"/>
                      <w:sz w:val="14"/>
                      <w:szCs w:val="14"/>
                    </w:rPr>
                    <w:t>，其資金所產生的正面環境影響，能夠在香港品質保證局「綠色和可持續金融認證計劃」下可接受的綠色和社會項目中配對一定類別數量</w:t>
                  </w:r>
                </w:p>
              </w:tc>
            </w:tr>
          </w:tbl>
          <w:p w14:paraId="63C9B8DA" w14:textId="2EC37B93" w:rsidR="0095339F" w:rsidRDefault="0095339F" w:rsidP="009E67EA">
            <w:pPr>
              <w:rPr>
                <w:sz w:val="12"/>
                <w:szCs w:val="12"/>
              </w:rPr>
            </w:pPr>
          </w:p>
          <w:p w14:paraId="1C688A8D" w14:textId="0346F7BE" w:rsidR="0095339F" w:rsidRDefault="0095339F" w:rsidP="009E67EA">
            <w:pPr>
              <w:rPr>
                <w:sz w:val="12"/>
                <w:szCs w:val="12"/>
              </w:rPr>
            </w:pPr>
          </w:p>
          <w:p w14:paraId="549AF2E3" w14:textId="5764D784" w:rsidR="0095339F" w:rsidRDefault="0095339F" w:rsidP="009E67EA">
            <w:pPr>
              <w:rPr>
                <w:sz w:val="12"/>
                <w:szCs w:val="12"/>
              </w:rPr>
            </w:pPr>
          </w:p>
          <w:p w14:paraId="0BCF2B35" w14:textId="77777777" w:rsidR="0095339F" w:rsidRDefault="0095339F" w:rsidP="009E67EA">
            <w:pPr>
              <w:rPr>
                <w:sz w:val="12"/>
                <w:szCs w:val="12"/>
              </w:rPr>
            </w:pPr>
          </w:p>
          <w:p w14:paraId="606DB323" w14:textId="6B7E429E" w:rsidR="0095339F" w:rsidRDefault="0095339F" w:rsidP="009E67EA">
            <w:pPr>
              <w:rPr>
                <w:sz w:val="12"/>
                <w:szCs w:val="12"/>
              </w:rPr>
            </w:pPr>
          </w:p>
          <w:tbl>
            <w:tblPr>
              <w:tblStyle w:val="TableGrid"/>
              <w:tblW w:w="0" w:type="auto"/>
              <w:tblInd w:w="28" w:type="dxa"/>
              <w:tblLook w:val="04A0" w:firstRow="1" w:lastRow="0" w:firstColumn="1" w:lastColumn="0" w:noHBand="0" w:noVBand="1"/>
            </w:tblPr>
            <w:tblGrid>
              <w:gridCol w:w="3971"/>
              <w:gridCol w:w="5385"/>
            </w:tblGrid>
            <w:tr w:rsidR="0095339F" w:rsidRPr="0095339F" w14:paraId="657A3BE1" w14:textId="77777777" w:rsidTr="00F67A10">
              <w:trPr>
                <w:trHeight w:val="1001"/>
              </w:trPr>
              <w:tc>
                <w:tcPr>
                  <w:tcW w:w="9356" w:type="dxa"/>
                  <w:gridSpan w:val="2"/>
                  <w:shd w:val="clear" w:color="auto" w:fill="FDE9D9" w:themeFill="accent6" w:themeFillTint="33"/>
                </w:tcPr>
                <w:p w14:paraId="2454C01A" w14:textId="716B276D" w:rsidR="0095339F" w:rsidRPr="0095339F" w:rsidRDefault="0095339F" w:rsidP="0095339F">
                  <w:pPr>
                    <w:numPr>
                      <w:ilvl w:val="0"/>
                      <w:numId w:val="6"/>
                    </w:numPr>
                    <w:adjustRightInd w:val="0"/>
                    <w:snapToGrid w:val="0"/>
                    <w:contextualSpacing/>
                    <w:jc w:val="both"/>
                    <w:rPr>
                      <w:rFonts w:ascii="Times New Roman" w:hAnsi="Times New Roman"/>
                      <w:b/>
                      <w:color w:val="E36C0A" w:themeColor="accent6" w:themeShade="BF"/>
                      <w:sz w:val="20"/>
                      <w:szCs w:val="20"/>
                    </w:rPr>
                  </w:pPr>
                  <w:r w:rsidRPr="0095339F">
                    <w:rPr>
                      <w:rFonts w:ascii="Times New Roman" w:hAnsiTheme="minorEastAsia" w:hint="eastAsia"/>
                      <w:b/>
                      <w:color w:val="E36C0A" w:themeColor="accent6" w:themeShade="BF"/>
                      <w:sz w:val="16"/>
                      <w:szCs w:val="20"/>
                    </w:rPr>
                    <w:lastRenderedPageBreak/>
                    <w:t>傑出綠色和可持續保函服務機構</w:t>
                  </w:r>
                  <w:r w:rsidRPr="0095339F">
                    <w:rPr>
                      <w:rFonts w:ascii="Times New Roman" w:hAnsiTheme="minorEastAsia" w:hint="eastAsia"/>
                      <w:color w:val="E36C0A" w:themeColor="accent6" w:themeShade="BF"/>
                      <w:sz w:val="16"/>
                      <w:szCs w:val="20"/>
                    </w:rPr>
                    <w:t>（相關界別）</w:t>
                  </w:r>
                </w:p>
                <w:p w14:paraId="625A6415" w14:textId="77777777" w:rsidR="0095339F" w:rsidRPr="0095339F" w:rsidRDefault="0095339F" w:rsidP="0095339F">
                  <w:pPr>
                    <w:adjustRightInd w:val="0"/>
                    <w:snapToGrid w:val="0"/>
                    <w:ind w:left="360"/>
                    <w:contextualSpacing/>
                    <w:jc w:val="both"/>
                    <w:rPr>
                      <w:rFonts w:ascii="Times New Roman" w:hAnsi="Times New Roman"/>
                      <w:b/>
                      <w:color w:val="E36C0A" w:themeColor="accent6" w:themeShade="BF"/>
                      <w:sz w:val="20"/>
                      <w:szCs w:val="20"/>
                    </w:rPr>
                  </w:pPr>
                </w:p>
                <w:p w14:paraId="40BE7423" w14:textId="77777777" w:rsidR="0095339F" w:rsidRPr="0095339F" w:rsidRDefault="0095339F" w:rsidP="0095339F">
                  <w:pPr>
                    <w:snapToGrid w:val="0"/>
                    <w:ind w:left="86" w:hangingChars="54" w:hanging="86"/>
                    <w:rPr>
                      <w:rFonts w:ascii="Times New Roman" w:hAnsi="Times New Roman"/>
                      <w:b/>
                      <w:color w:val="E36C0A" w:themeColor="accent6" w:themeShade="BF"/>
                      <w:sz w:val="20"/>
                      <w:szCs w:val="20"/>
                    </w:rPr>
                  </w:pPr>
                  <w:r w:rsidRPr="0095339F">
                    <w:rPr>
                      <w:rFonts w:ascii="Times New Roman" w:hAnsi="Times New Roman" w:hint="eastAsia"/>
                      <w:color w:val="E36C0A" w:themeColor="accent6" w:themeShade="BF"/>
                      <w:sz w:val="16"/>
                      <w:szCs w:val="16"/>
                    </w:rPr>
                    <w:t>-</w:t>
                  </w:r>
                  <w:r w:rsidRPr="0095339F">
                    <w:rPr>
                      <w:rFonts w:ascii="Times New Roman" w:hAnsi="Times New Roman"/>
                      <w:color w:val="E36C0A" w:themeColor="accent6" w:themeShade="BF"/>
                      <w:sz w:val="16"/>
                      <w:szCs w:val="16"/>
                    </w:rPr>
                    <w:t xml:space="preserve"> </w:t>
                  </w:r>
                  <w:r w:rsidRPr="0095339F">
                    <w:rPr>
                      <w:rFonts w:ascii="Times New Roman" w:hAnsi="Times New Roman" w:hint="eastAsia"/>
                      <w:color w:val="E36C0A" w:themeColor="accent6" w:themeShade="BF"/>
                      <w:sz w:val="16"/>
                      <w:szCs w:val="16"/>
                    </w:rPr>
                    <w:t>要求提供兩個傑出案例，</w:t>
                  </w:r>
                  <w:r w:rsidRPr="0095339F">
                    <w:rPr>
                      <w:rFonts w:ascii="Times New Roman" w:hAnsi="Times New Roman"/>
                      <w:color w:val="E36C0A" w:themeColor="accent6" w:themeShade="BF"/>
                      <w:sz w:val="16"/>
                      <w:szCs w:val="16"/>
                    </w:rPr>
                    <w:t>展示在機構管治結構／方針／策略方面，如何</w:t>
                  </w:r>
                  <w:r w:rsidRPr="0095339F">
                    <w:rPr>
                      <w:rFonts w:ascii="Times New Roman" w:hAnsi="Times New Roman" w:hint="eastAsia"/>
                      <w:color w:val="E36C0A" w:themeColor="accent6" w:themeShade="BF"/>
                      <w:sz w:val="16"/>
                      <w:szCs w:val="16"/>
                    </w:rPr>
                    <w:t>支持香港及區內的綠色和可持續金融發展，協助</w:t>
                  </w:r>
                  <w:r w:rsidRPr="0095339F">
                    <w:rPr>
                      <w:rFonts w:ascii="Times New Roman" w:hAnsi="Times New Roman"/>
                      <w:color w:val="E36C0A" w:themeColor="accent6" w:themeShade="BF"/>
                      <w:sz w:val="16"/>
                      <w:szCs w:val="16"/>
                    </w:rPr>
                    <w:t>應對可持續發展課題並創造更美好的社會</w:t>
                  </w:r>
                </w:p>
              </w:tc>
            </w:tr>
            <w:tr w:rsidR="0095339F" w:rsidRPr="00774DBB" w14:paraId="443A888C" w14:textId="77777777" w:rsidTr="0095339F">
              <w:trPr>
                <w:trHeight w:val="689"/>
              </w:trPr>
              <w:tc>
                <w:tcPr>
                  <w:tcW w:w="3971" w:type="dxa"/>
                </w:tcPr>
                <w:p w14:paraId="1D58066D" w14:textId="36D46F1E" w:rsidR="0095339F" w:rsidRPr="0095339F" w:rsidRDefault="0095339F" w:rsidP="0095339F">
                  <w:pPr>
                    <w:numPr>
                      <w:ilvl w:val="0"/>
                      <w:numId w:val="7"/>
                    </w:numPr>
                    <w:adjustRightInd w:val="0"/>
                    <w:snapToGrid w:val="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最大規模單一（主題）保函</w:t>
                  </w:r>
                </w:p>
              </w:tc>
              <w:tc>
                <w:tcPr>
                  <w:tcW w:w="5385" w:type="dxa"/>
                </w:tcPr>
                <w:p w14:paraId="54FB3559" w14:textId="15D761A5" w:rsidR="0095339F" w:rsidRPr="0095339F" w:rsidRDefault="0095339F" w:rsidP="0095339F">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在相關界別的獎項參加者中，於前述指定期間發行的單一綠色和可持續發展相關特定主題保函</w:t>
                  </w:r>
                  <w:r>
                    <w:rPr>
                      <w:rFonts w:ascii="Times New Roman" w:hAnsiTheme="minorEastAsia" w:hint="eastAsia"/>
                      <w:sz w:val="14"/>
                      <w:szCs w:val="14"/>
                    </w:rPr>
                    <w:t>金</w:t>
                  </w:r>
                  <w:r w:rsidRPr="0095339F">
                    <w:rPr>
                      <w:rFonts w:ascii="Times New Roman" w:hAnsiTheme="minorEastAsia" w:hint="eastAsia"/>
                      <w:sz w:val="14"/>
                      <w:szCs w:val="14"/>
                    </w:rPr>
                    <w:t>額最大，而該保證函已取得前述之合格評定文件</w:t>
                  </w:r>
                </w:p>
              </w:tc>
            </w:tr>
            <w:tr w:rsidR="0095339F" w:rsidRPr="00774DBB" w14:paraId="300190B9" w14:textId="77777777" w:rsidTr="0095339F">
              <w:trPr>
                <w:trHeight w:val="557"/>
              </w:trPr>
              <w:tc>
                <w:tcPr>
                  <w:tcW w:w="3971" w:type="dxa"/>
                </w:tcPr>
                <w:p w14:paraId="14954E4F" w14:textId="0EB7A8BE" w:rsidR="0095339F" w:rsidRPr="0095339F" w:rsidRDefault="0095339F" w:rsidP="0095339F">
                  <w:pPr>
                    <w:numPr>
                      <w:ilvl w:val="0"/>
                      <w:numId w:val="7"/>
                    </w:numPr>
                    <w:adjustRightInd w:val="0"/>
                    <w:snapToGrid w:val="0"/>
                    <w:contextualSpacing/>
                    <w:rPr>
                      <w:rFonts w:ascii="Times New Roman" w:hAnsi="Times New Roman"/>
                      <w:bCs/>
                      <w:color w:val="000000" w:themeColor="text1"/>
                      <w:sz w:val="18"/>
                      <w:szCs w:val="18"/>
                    </w:rPr>
                  </w:pPr>
                  <w:r w:rsidRPr="0095339F">
                    <w:rPr>
                      <w:rFonts w:ascii="Times New Roman" w:hAnsiTheme="minorEastAsia" w:hint="eastAsia"/>
                      <w:bCs/>
                      <w:color w:val="000000" w:themeColor="text1"/>
                      <w:sz w:val="16"/>
                      <w:szCs w:val="20"/>
                    </w:rPr>
                    <w:t>最大規模整體（主題）保函</w:t>
                  </w:r>
                </w:p>
              </w:tc>
              <w:tc>
                <w:tcPr>
                  <w:tcW w:w="5385" w:type="dxa"/>
                </w:tcPr>
                <w:p w14:paraId="3EE9F24F" w14:textId="02C9B62F" w:rsidR="0095339F" w:rsidRPr="0095339F" w:rsidRDefault="0095339F" w:rsidP="0095339F">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在相關界別的獎項參加者中，於前述指定期間發行的綠色和可持續相關特定主題</w:t>
                  </w:r>
                  <w:r>
                    <w:rPr>
                      <w:rFonts w:ascii="Times New Roman" w:hAnsiTheme="minorEastAsia" w:hint="eastAsia"/>
                      <w:sz w:val="14"/>
                      <w:szCs w:val="14"/>
                    </w:rPr>
                    <w:t>存款</w:t>
                  </w:r>
                  <w:r w:rsidRPr="0095339F">
                    <w:rPr>
                      <w:rFonts w:ascii="Times New Roman" w:hAnsiTheme="minorEastAsia" w:hint="eastAsia"/>
                      <w:sz w:val="14"/>
                      <w:szCs w:val="14"/>
                    </w:rPr>
                    <w:t>整體保函</w:t>
                  </w:r>
                  <w:r>
                    <w:rPr>
                      <w:rFonts w:ascii="Times New Roman" w:hAnsiTheme="minorEastAsia" w:hint="eastAsia"/>
                      <w:sz w:val="14"/>
                      <w:szCs w:val="14"/>
                    </w:rPr>
                    <w:t>金</w:t>
                  </w:r>
                  <w:r w:rsidRPr="0095339F">
                    <w:rPr>
                      <w:rFonts w:ascii="Times New Roman" w:hAnsiTheme="minorEastAsia" w:hint="eastAsia"/>
                      <w:sz w:val="14"/>
                      <w:szCs w:val="14"/>
                    </w:rPr>
                    <w:t>額最大，而該些保證函已取得前述之合格評定文件</w:t>
                  </w:r>
                </w:p>
              </w:tc>
            </w:tr>
            <w:tr w:rsidR="0095339F" w:rsidRPr="00774DBB" w14:paraId="2EA205BC" w14:textId="77777777" w:rsidTr="009E67EA">
              <w:trPr>
                <w:trHeight w:val="800"/>
              </w:trPr>
              <w:tc>
                <w:tcPr>
                  <w:tcW w:w="3971" w:type="dxa"/>
                </w:tcPr>
                <w:p w14:paraId="4719E2BF" w14:textId="36D14882" w:rsidR="0095339F" w:rsidRPr="0095339F" w:rsidRDefault="0095339F" w:rsidP="0095339F">
                  <w:pPr>
                    <w:numPr>
                      <w:ilvl w:val="0"/>
                      <w:numId w:val="7"/>
                    </w:numPr>
                    <w:adjustRightInd w:val="0"/>
                    <w:snapToGrid w:val="0"/>
                    <w:contextualSpacing/>
                    <w:rPr>
                      <w:rFonts w:ascii="Times New Roman" w:hAnsi="Times New Roman"/>
                      <w:color w:val="000000" w:themeColor="text1"/>
                      <w:sz w:val="18"/>
                      <w:szCs w:val="18"/>
                    </w:rPr>
                  </w:pPr>
                  <w:r w:rsidRPr="0095339F">
                    <w:rPr>
                      <w:rFonts w:ascii="Times New Roman" w:hAnsiTheme="minorEastAsia" w:hint="eastAsia"/>
                      <w:bCs/>
                      <w:color w:val="000000" w:themeColor="text1"/>
                      <w:sz w:val="16"/>
                      <w:szCs w:val="20"/>
                    </w:rPr>
                    <w:t>卓越遠見（主題）保函</w:t>
                  </w:r>
                  <w:r w:rsidR="005A5126">
                    <w:rPr>
                      <w:rFonts w:ascii="Times New Roman" w:hAnsiTheme="minorEastAsia" w:hint="eastAsia"/>
                      <w:bCs/>
                      <w:color w:val="000000" w:themeColor="text1"/>
                      <w:sz w:val="16"/>
                      <w:szCs w:val="20"/>
                    </w:rPr>
                    <w:t>服務</w:t>
                  </w:r>
                </w:p>
              </w:tc>
              <w:tc>
                <w:tcPr>
                  <w:tcW w:w="5385" w:type="dxa"/>
                </w:tcPr>
                <w:p w14:paraId="471C958C" w14:textId="0F5EE83E" w:rsidR="0095339F" w:rsidRPr="0095339F" w:rsidRDefault="0095339F" w:rsidP="0095339F">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於前述指定期間發行，並已取得前述合格評定文件的綠色和可持續相關特定主題保函，其資金所產生的正面環境影響，能夠在香港品質保證局「綠色和可持續金融認證計劃」下可接受的綠色和社會項目中配對一定類別數量</w:t>
                  </w:r>
                </w:p>
              </w:tc>
            </w:tr>
          </w:tbl>
          <w:p w14:paraId="29DD2803" w14:textId="77777777" w:rsidR="0095339F" w:rsidRPr="00932983" w:rsidRDefault="0095339F" w:rsidP="009E67EA">
            <w:pPr>
              <w:rPr>
                <w:sz w:val="12"/>
                <w:szCs w:val="12"/>
              </w:rPr>
            </w:pPr>
          </w:p>
          <w:tbl>
            <w:tblPr>
              <w:tblStyle w:val="TableGrid"/>
              <w:tblW w:w="0" w:type="auto"/>
              <w:tblInd w:w="28" w:type="dxa"/>
              <w:tblLook w:val="04A0" w:firstRow="1" w:lastRow="0" w:firstColumn="1" w:lastColumn="0" w:noHBand="0" w:noVBand="1"/>
            </w:tblPr>
            <w:tblGrid>
              <w:gridCol w:w="3971"/>
              <w:gridCol w:w="5385"/>
            </w:tblGrid>
            <w:tr w:rsidR="0095339F" w:rsidRPr="0095339F" w14:paraId="5E606026" w14:textId="77777777" w:rsidTr="00F67A10">
              <w:trPr>
                <w:trHeight w:val="980"/>
              </w:trPr>
              <w:tc>
                <w:tcPr>
                  <w:tcW w:w="9356" w:type="dxa"/>
                  <w:gridSpan w:val="2"/>
                  <w:shd w:val="clear" w:color="auto" w:fill="FDE9D9" w:themeFill="accent6" w:themeFillTint="33"/>
                </w:tcPr>
                <w:p w14:paraId="4CC56726" w14:textId="77777777" w:rsidR="0095339F" w:rsidRPr="0095339F" w:rsidRDefault="0095339F" w:rsidP="009E67EA">
                  <w:pPr>
                    <w:pStyle w:val="ListParagraph"/>
                    <w:numPr>
                      <w:ilvl w:val="0"/>
                      <w:numId w:val="6"/>
                    </w:numPr>
                    <w:rPr>
                      <w:rFonts w:ascii="Times New Roman" w:hAnsiTheme="minorEastAsia"/>
                      <w:color w:val="E36C0A" w:themeColor="accent6" w:themeShade="BF"/>
                      <w:sz w:val="16"/>
                      <w:szCs w:val="20"/>
                    </w:rPr>
                  </w:pPr>
                  <w:r w:rsidRPr="0095339F">
                    <w:rPr>
                      <w:rFonts w:ascii="Times New Roman" w:hAnsiTheme="minorEastAsia" w:hint="eastAsia"/>
                      <w:b/>
                      <w:bCs/>
                      <w:color w:val="E36C0A" w:themeColor="accent6" w:themeShade="BF"/>
                      <w:sz w:val="16"/>
                      <w:szCs w:val="20"/>
                    </w:rPr>
                    <w:t>綠色和可持續（其他金融工具／服務類別）先鋒機構</w:t>
                  </w:r>
                  <w:r w:rsidRPr="0095339F">
                    <w:rPr>
                      <w:rFonts w:ascii="Times New Roman" w:hAnsiTheme="minorEastAsia" w:hint="eastAsia"/>
                      <w:color w:val="E36C0A" w:themeColor="accent6" w:themeShade="BF"/>
                      <w:sz w:val="16"/>
                      <w:szCs w:val="20"/>
                    </w:rPr>
                    <w:t>（相關界別）</w:t>
                  </w:r>
                </w:p>
                <w:p w14:paraId="4C13027B" w14:textId="77777777" w:rsidR="0095339F" w:rsidRPr="0095339F" w:rsidRDefault="0095339F" w:rsidP="009E67EA">
                  <w:pPr>
                    <w:adjustRightInd w:val="0"/>
                    <w:snapToGrid w:val="0"/>
                    <w:ind w:left="360"/>
                    <w:contextualSpacing/>
                    <w:jc w:val="both"/>
                    <w:rPr>
                      <w:rFonts w:ascii="Times New Roman" w:hAnsi="Times New Roman"/>
                      <w:b/>
                      <w:color w:val="E36C0A" w:themeColor="accent6" w:themeShade="BF"/>
                      <w:sz w:val="10"/>
                      <w:szCs w:val="10"/>
                    </w:rPr>
                  </w:pPr>
                </w:p>
                <w:p w14:paraId="1053152F" w14:textId="77777777" w:rsidR="0095339F" w:rsidRPr="0095339F" w:rsidRDefault="0095339F" w:rsidP="009E67EA">
                  <w:pPr>
                    <w:snapToGrid w:val="0"/>
                    <w:ind w:left="86" w:hangingChars="54" w:hanging="86"/>
                    <w:rPr>
                      <w:rFonts w:ascii="Times New Roman" w:hAnsi="Times New Roman"/>
                      <w:color w:val="E36C0A" w:themeColor="accent6" w:themeShade="BF"/>
                      <w:sz w:val="14"/>
                      <w:szCs w:val="14"/>
                    </w:rPr>
                  </w:pPr>
                  <w:r w:rsidRPr="0095339F">
                    <w:rPr>
                      <w:rFonts w:ascii="Times New Roman" w:hAnsi="Times New Roman" w:hint="eastAsia"/>
                      <w:color w:val="E36C0A" w:themeColor="accent6" w:themeShade="BF"/>
                      <w:sz w:val="16"/>
                      <w:szCs w:val="16"/>
                    </w:rPr>
                    <w:t>-</w:t>
                  </w:r>
                  <w:r w:rsidRPr="0095339F">
                    <w:rPr>
                      <w:rFonts w:ascii="Times New Roman" w:hAnsi="Times New Roman"/>
                      <w:color w:val="E36C0A" w:themeColor="accent6" w:themeShade="BF"/>
                      <w:sz w:val="16"/>
                      <w:szCs w:val="16"/>
                    </w:rPr>
                    <w:t xml:space="preserve"> </w:t>
                  </w:r>
                  <w:r w:rsidRPr="0095339F">
                    <w:rPr>
                      <w:rFonts w:ascii="Times New Roman" w:hAnsi="Times New Roman" w:hint="eastAsia"/>
                      <w:color w:val="E36C0A" w:themeColor="accent6" w:themeShade="BF"/>
                      <w:sz w:val="16"/>
                      <w:szCs w:val="16"/>
                    </w:rPr>
                    <w:t>要求提供兩個傑出案例，</w:t>
                  </w:r>
                  <w:r w:rsidRPr="0095339F">
                    <w:rPr>
                      <w:rFonts w:ascii="Times New Roman" w:hAnsi="Times New Roman"/>
                      <w:color w:val="E36C0A" w:themeColor="accent6" w:themeShade="BF"/>
                      <w:sz w:val="16"/>
                      <w:szCs w:val="16"/>
                    </w:rPr>
                    <w:t>展示在機構管治結構／方針／策略方面，如何</w:t>
                  </w:r>
                  <w:r w:rsidRPr="0095339F">
                    <w:rPr>
                      <w:rFonts w:ascii="Times New Roman" w:hAnsi="Times New Roman" w:hint="eastAsia"/>
                      <w:color w:val="E36C0A" w:themeColor="accent6" w:themeShade="BF"/>
                      <w:sz w:val="16"/>
                      <w:szCs w:val="16"/>
                    </w:rPr>
                    <w:t>支持香港及區內的綠色和可持續金融發展，協助</w:t>
                  </w:r>
                  <w:r w:rsidRPr="0095339F">
                    <w:rPr>
                      <w:rFonts w:ascii="Times New Roman" w:hAnsi="Times New Roman"/>
                      <w:color w:val="E36C0A" w:themeColor="accent6" w:themeShade="BF"/>
                      <w:sz w:val="16"/>
                      <w:szCs w:val="16"/>
                    </w:rPr>
                    <w:t>應對可持續發展課題並創造更美好的社會</w:t>
                  </w:r>
                </w:p>
              </w:tc>
            </w:tr>
            <w:tr w:rsidR="0095339F" w:rsidRPr="00774DBB" w14:paraId="04C80DDF" w14:textId="77777777" w:rsidTr="0095339F">
              <w:trPr>
                <w:trHeight w:val="1019"/>
              </w:trPr>
              <w:tc>
                <w:tcPr>
                  <w:tcW w:w="3971" w:type="dxa"/>
                </w:tcPr>
                <w:p w14:paraId="325574DC" w14:textId="77777777" w:rsidR="0095339F" w:rsidRPr="0095339F" w:rsidRDefault="0095339F" w:rsidP="009E67EA">
                  <w:pPr>
                    <w:numPr>
                      <w:ilvl w:val="0"/>
                      <w:numId w:val="7"/>
                    </w:numPr>
                    <w:adjustRightInd w:val="0"/>
                    <w:snapToGrid w:val="0"/>
                    <w:contextualSpacing/>
                    <w:rPr>
                      <w:rFonts w:ascii="Times New Roman" w:hAnsi="Times New Roman"/>
                      <w:color w:val="000000" w:themeColor="text1"/>
                      <w:sz w:val="16"/>
                      <w:szCs w:val="16"/>
                    </w:rPr>
                  </w:pPr>
                  <w:r w:rsidRPr="0095339F">
                    <w:rPr>
                      <w:rFonts w:ascii="Times New Roman" w:hAnsi="Times New Roman" w:hint="eastAsia"/>
                      <w:color w:val="000000" w:themeColor="text1"/>
                      <w:sz w:val="16"/>
                      <w:szCs w:val="16"/>
                    </w:rPr>
                    <w:t>卓越遠見（主題＋金融工具／服務）框架／</w:t>
                  </w:r>
                </w:p>
                <w:p w14:paraId="1370FAB6" w14:textId="77777777" w:rsidR="0095339F" w:rsidRPr="0095339F" w:rsidRDefault="0095339F" w:rsidP="009E67EA">
                  <w:pPr>
                    <w:adjustRightInd w:val="0"/>
                    <w:snapToGrid w:val="0"/>
                    <w:ind w:left="360"/>
                    <w:contextualSpacing/>
                    <w:rPr>
                      <w:rFonts w:ascii="Times New Roman" w:hAnsi="Times New Roman"/>
                      <w:color w:val="000000" w:themeColor="text1"/>
                      <w:sz w:val="16"/>
                      <w:szCs w:val="16"/>
                    </w:rPr>
                  </w:pPr>
                  <w:r w:rsidRPr="0095339F">
                    <w:rPr>
                      <w:rFonts w:ascii="Times New Roman" w:hAnsi="Times New Roman" w:hint="eastAsia"/>
                      <w:color w:val="000000" w:themeColor="text1"/>
                      <w:sz w:val="16"/>
                      <w:szCs w:val="16"/>
                    </w:rPr>
                    <w:t>卓越遠見（主題＋金融工具／服務）績效指標／</w:t>
                  </w:r>
                </w:p>
                <w:p w14:paraId="704EC2F9" w14:textId="77777777" w:rsidR="0095339F" w:rsidRPr="00774DBB" w:rsidRDefault="0095339F" w:rsidP="009E67EA">
                  <w:pPr>
                    <w:adjustRightInd w:val="0"/>
                    <w:snapToGrid w:val="0"/>
                    <w:ind w:left="360"/>
                    <w:contextualSpacing/>
                    <w:rPr>
                      <w:rFonts w:ascii="Times New Roman" w:hAnsi="Times New Roman"/>
                      <w:sz w:val="16"/>
                      <w:szCs w:val="16"/>
                    </w:rPr>
                  </w:pPr>
                  <w:r w:rsidRPr="0095339F">
                    <w:rPr>
                      <w:rFonts w:ascii="Times New Roman" w:hAnsi="Times New Roman" w:hint="eastAsia"/>
                      <w:color w:val="000000" w:themeColor="text1"/>
                      <w:sz w:val="16"/>
                      <w:szCs w:val="16"/>
                    </w:rPr>
                    <w:t>卓越遠見（主題＋金融工具／服務）營運方針</w:t>
                  </w:r>
                </w:p>
              </w:tc>
              <w:tc>
                <w:tcPr>
                  <w:tcW w:w="5385" w:type="dxa"/>
                </w:tcPr>
                <w:p w14:paraId="189AC6C4" w14:textId="77777777" w:rsidR="0095339F" w:rsidRPr="0095339F" w:rsidRDefault="0095339F" w:rsidP="009E67EA">
                  <w:pPr>
                    <w:numPr>
                      <w:ilvl w:val="0"/>
                      <w:numId w:val="6"/>
                    </w:numPr>
                    <w:adjustRightInd w:val="0"/>
                    <w:snapToGrid w:val="0"/>
                    <w:contextualSpacing/>
                    <w:rPr>
                      <w:rFonts w:ascii="Times New Roman" w:hAnsi="Times New Roman"/>
                      <w:sz w:val="14"/>
                      <w:szCs w:val="14"/>
                    </w:rPr>
                  </w:pPr>
                  <w:r w:rsidRPr="0095339F">
                    <w:rPr>
                      <w:rFonts w:ascii="Times New Roman" w:hAnsiTheme="minorEastAsia" w:hint="eastAsia"/>
                      <w:sz w:val="14"/>
                      <w:szCs w:val="14"/>
                    </w:rPr>
                    <w:t>於前述指定期間發行，並已取得前述合格評定文件的綠色和可持續相關特定主題之其他金融工具／服務，其募集資金所產生的正面環境影響，能夠在香港品質保證局「綠色和可持續金融認證計劃」下可接受的綠色和社會項目中配對一定類別數量</w:t>
                  </w:r>
                </w:p>
              </w:tc>
            </w:tr>
          </w:tbl>
          <w:p w14:paraId="09C8CE20" w14:textId="77777777" w:rsidR="0095339F" w:rsidRDefault="0095339F" w:rsidP="009E67EA">
            <w:pPr>
              <w:snapToGrid w:val="0"/>
              <w:rPr>
                <w:rFonts w:ascii="微軟正黑體" w:eastAsia="微軟正黑體" w:hAnsi="微軟正黑體" w:cs="Arial"/>
                <w:sz w:val="8"/>
                <w:szCs w:val="8"/>
              </w:rPr>
            </w:pPr>
          </w:p>
          <w:p w14:paraId="2B8FBFC3" w14:textId="77777777" w:rsidR="005C5CFE" w:rsidRPr="005C5CFE" w:rsidRDefault="005C5CFE" w:rsidP="005C5CFE">
            <w:pPr>
              <w:adjustRightInd w:val="0"/>
              <w:snapToGrid w:val="0"/>
              <w:ind w:left="30"/>
              <w:contextualSpacing/>
              <w:rPr>
                <w:rFonts w:ascii="Times New Roman" w:hAnsi="Times New Roman"/>
                <w:color w:val="000000" w:themeColor="text1"/>
                <w:sz w:val="14"/>
                <w:szCs w:val="14"/>
              </w:rPr>
            </w:pPr>
            <w:r w:rsidRPr="005C5CFE">
              <w:rPr>
                <w:color w:val="000000" w:themeColor="text1"/>
                <w:sz w:val="14"/>
                <w:szCs w:val="14"/>
              </w:rPr>
              <w:t>*</w:t>
            </w:r>
            <w:r w:rsidRPr="005C5CFE">
              <w:rPr>
                <w:rFonts w:ascii="Times New Roman" w:hAnsi="Times New Roman" w:hint="eastAsia"/>
                <w:color w:val="000000" w:themeColor="text1"/>
                <w:sz w:val="14"/>
                <w:szCs w:val="14"/>
              </w:rPr>
              <w:t>申請機構同時承諾於</w:t>
            </w:r>
            <w:r w:rsidRPr="005C5CFE">
              <w:rPr>
                <w:rFonts w:ascii="Times New Roman" w:hAnsi="Times New Roman" w:hint="eastAsia"/>
                <w:color w:val="000000" w:themeColor="text1"/>
                <w:sz w:val="14"/>
                <w:szCs w:val="14"/>
              </w:rPr>
              <w:t>2024</w:t>
            </w:r>
            <w:r w:rsidRPr="005C5CFE">
              <w:rPr>
                <w:rFonts w:ascii="Times New Roman" w:hAnsi="Times New Roman" w:hint="eastAsia"/>
                <w:color w:val="000000" w:themeColor="text1"/>
                <w:sz w:val="14"/>
                <w:szCs w:val="14"/>
              </w:rPr>
              <w:t>年</w:t>
            </w:r>
            <w:r w:rsidRPr="005C5CFE">
              <w:rPr>
                <w:rFonts w:ascii="Times New Roman" w:hAnsi="Times New Roman" w:hint="eastAsia"/>
                <w:color w:val="000000" w:themeColor="text1"/>
                <w:sz w:val="14"/>
                <w:szCs w:val="14"/>
              </w:rPr>
              <w:t>3</w:t>
            </w:r>
            <w:r w:rsidRPr="005C5CFE">
              <w:rPr>
                <w:rFonts w:ascii="Times New Roman" w:hAnsi="Times New Roman" w:hint="eastAsia"/>
                <w:color w:val="000000" w:themeColor="text1"/>
                <w:sz w:val="14"/>
                <w:szCs w:val="14"/>
              </w:rPr>
              <w:t>月</w:t>
            </w:r>
            <w:r w:rsidRPr="005C5CFE">
              <w:rPr>
                <w:rFonts w:ascii="Times New Roman" w:hAnsi="Times New Roman" w:hint="eastAsia"/>
                <w:color w:val="000000" w:themeColor="text1"/>
                <w:sz w:val="14"/>
                <w:szCs w:val="14"/>
              </w:rPr>
              <w:t>31</w:t>
            </w:r>
            <w:r w:rsidRPr="005C5CFE">
              <w:rPr>
                <w:rFonts w:ascii="Times New Roman" w:hAnsi="Times New Roman" w:hint="eastAsia"/>
                <w:color w:val="000000" w:themeColor="text1"/>
                <w:sz w:val="14"/>
                <w:szCs w:val="14"/>
              </w:rPr>
              <w:t>日前參與以下交流培訓等活動（每申請一個嘉許項目為一次承諾）：</w:t>
            </w:r>
          </w:p>
          <w:p w14:paraId="33BE6E07" w14:textId="57E0C9CC" w:rsidR="005C5CFE" w:rsidRPr="005C5CFE" w:rsidRDefault="005C5CFE" w:rsidP="005C5CFE">
            <w:pPr>
              <w:pStyle w:val="ListParagraph"/>
              <w:numPr>
                <w:ilvl w:val="0"/>
                <w:numId w:val="8"/>
              </w:numPr>
              <w:adjustRightInd w:val="0"/>
              <w:snapToGrid w:val="0"/>
              <w:ind w:left="455" w:hanging="141"/>
              <w:rPr>
                <w:color w:val="000000" w:themeColor="text1"/>
                <w:sz w:val="14"/>
                <w:szCs w:val="14"/>
              </w:rPr>
            </w:pPr>
            <w:r w:rsidRPr="005C5CFE">
              <w:rPr>
                <w:rFonts w:hint="eastAsia"/>
                <w:color w:val="000000" w:themeColor="text1"/>
                <w:sz w:val="14"/>
                <w:szCs w:val="14"/>
              </w:rPr>
              <w:t>承諾安排兩名負責相關工作的機構員工在</w:t>
            </w:r>
            <w:r w:rsidRPr="005C5CFE">
              <w:rPr>
                <w:rFonts w:hint="eastAsia"/>
                <w:color w:val="000000" w:themeColor="text1"/>
                <w:sz w:val="14"/>
                <w:szCs w:val="14"/>
              </w:rPr>
              <w:t>2024</w:t>
            </w:r>
            <w:r w:rsidRPr="005C5CFE">
              <w:rPr>
                <w:rFonts w:hint="eastAsia"/>
                <w:color w:val="000000" w:themeColor="text1"/>
                <w:sz w:val="14"/>
                <w:szCs w:val="14"/>
              </w:rPr>
              <w:t>年</w:t>
            </w:r>
            <w:r w:rsidRPr="005C5CFE">
              <w:rPr>
                <w:rFonts w:hint="eastAsia"/>
                <w:color w:val="000000" w:themeColor="text1"/>
                <w:sz w:val="14"/>
                <w:szCs w:val="14"/>
              </w:rPr>
              <w:t>3</w:t>
            </w:r>
            <w:r w:rsidRPr="005C5CFE">
              <w:rPr>
                <w:rFonts w:hint="eastAsia"/>
                <w:color w:val="000000" w:themeColor="text1"/>
                <w:sz w:val="14"/>
                <w:szCs w:val="14"/>
              </w:rPr>
              <w:t>月</w:t>
            </w:r>
            <w:r w:rsidRPr="005C5CFE">
              <w:rPr>
                <w:rFonts w:hint="eastAsia"/>
                <w:color w:val="000000" w:themeColor="text1"/>
                <w:sz w:val="14"/>
                <w:szCs w:val="14"/>
              </w:rPr>
              <w:t>31</w:t>
            </w:r>
            <w:r w:rsidRPr="005C5CFE">
              <w:rPr>
                <w:rFonts w:hint="eastAsia"/>
                <w:color w:val="000000" w:themeColor="text1"/>
                <w:sz w:val="14"/>
                <w:szCs w:val="14"/>
              </w:rPr>
              <w:t>日前，透過香港品質保證局網上智庫平台「</w:t>
            </w:r>
            <w:r w:rsidRPr="005C5CFE">
              <w:rPr>
                <w:rFonts w:hint="eastAsia"/>
                <w:color w:val="000000" w:themeColor="text1"/>
                <w:sz w:val="14"/>
                <w:szCs w:val="14"/>
              </w:rPr>
              <w:t>LightShare</w:t>
            </w:r>
            <w:r w:rsidRPr="005C5CFE">
              <w:rPr>
                <w:rFonts w:hint="eastAsia"/>
                <w:color w:val="000000" w:themeColor="text1"/>
                <w:sz w:val="14"/>
                <w:szCs w:val="14"/>
              </w:rPr>
              <w:t>」，參與有關宜居城市、可持續發展、碳中和、氣候風險或</w:t>
            </w:r>
            <w:r w:rsidRPr="005C5CFE">
              <w:rPr>
                <w:rFonts w:hint="eastAsia"/>
                <w:color w:val="000000" w:themeColor="text1"/>
                <w:sz w:val="14"/>
                <w:szCs w:val="14"/>
              </w:rPr>
              <w:t>ESG</w:t>
            </w:r>
            <w:r w:rsidRPr="005C5CFE">
              <w:rPr>
                <w:rFonts w:hint="eastAsia"/>
                <w:color w:val="000000" w:themeColor="text1"/>
                <w:sz w:val="14"/>
                <w:szCs w:val="14"/>
              </w:rPr>
              <w:t>等議題的</w:t>
            </w:r>
            <w:r w:rsidRPr="005C5CFE">
              <w:rPr>
                <w:rFonts w:hint="eastAsia"/>
                <w:color w:val="000000" w:themeColor="text1"/>
                <w:sz w:val="14"/>
                <w:szCs w:val="14"/>
              </w:rPr>
              <w:t>15</w:t>
            </w:r>
            <w:r w:rsidRPr="005C5CFE">
              <w:rPr>
                <w:rFonts w:hint="eastAsia"/>
                <w:color w:val="000000" w:themeColor="text1"/>
                <w:sz w:val="14"/>
                <w:szCs w:val="14"/>
              </w:rPr>
              <w:t>分鐘免費影片培訓。</w:t>
            </w:r>
          </w:p>
          <w:p w14:paraId="7798583F" w14:textId="3D565317" w:rsidR="005C5CFE" w:rsidRPr="004912FD" w:rsidRDefault="005C5CFE" w:rsidP="009E67EA">
            <w:pPr>
              <w:snapToGrid w:val="0"/>
              <w:rPr>
                <w:rFonts w:ascii="微軟正黑體" w:eastAsia="微軟正黑體" w:hAnsi="微軟正黑體" w:cs="Arial"/>
                <w:sz w:val="8"/>
                <w:szCs w:val="8"/>
              </w:rPr>
            </w:pPr>
          </w:p>
        </w:tc>
      </w:tr>
    </w:tbl>
    <w:p w14:paraId="3BE9E4DB" w14:textId="46E2E8A2" w:rsidR="005C5CFE" w:rsidRDefault="005C5CFE" w:rsidP="001B115D">
      <w:pPr>
        <w:pStyle w:val="Footer"/>
        <w:spacing w:line="280" w:lineRule="exact"/>
        <w:rPr>
          <w:rFonts w:ascii="微軟正黑體" w:eastAsia="微軟正黑體" w:hAnsi="微軟正黑體" w:cs="Arial"/>
          <w:color w:val="0000FF" w:themeColor="hyperlink"/>
          <w:sz w:val="18"/>
          <w:szCs w:val="18"/>
          <w:u w:val="single"/>
        </w:rPr>
      </w:pPr>
    </w:p>
    <w:p w14:paraId="47AF5E5F" w14:textId="77777777" w:rsidR="001B115D" w:rsidRPr="0095339F" w:rsidRDefault="001B115D" w:rsidP="0095339F">
      <w:pPr>
        <w:pStyle w:val="Footer"/>
        <w:snapToGrid w:val="0"/>
        <w:rPr>
          <w:rFonts w:ascii="微軟正黑體" w:eastAsia="微軟正黑體" w:hAnsi="微軟正黑體" w:cs="Arial"/>
          <w:color w:val="0000FF" w:themeColor="hyperlink"/>
          <w:sz w:val="6"/>
          <w:szCs w:val="6"/>
          <w:u w:val="single"/>
        </w:rPr>
      </w:pPr>
    </w:p>
    <w:tbl>
      <w:tblPr>
        <w:tblStyle w:val="TableGrid"/>
        <w:tblW w:w="97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8"/>
      </w:tblGrid>
      <w:tr w:rsidR="0095339F" w:rsidRPr="00CF0515" w14:paraId="529EC169" w14:textId="77777777" w:rsidTr="0095339F">
        <w:trPr>
          <w:trHeight w:val="1323"/>
        </w:trPr>
        <w:tc>
          <w:tcPr>
            <w:tcW w:w="9748" w:type="dxa"/>
          </w:tcPr>
          <w:p w14:paraId="7B4709B1" w14:textId="77777777" w:rsidR="0095339F" w:rsidRPr="00F33E80" w:rsidRDefault="0095339F" w:rsidP="009E67EA">
            <w:pPr>
              <w:snapToGrid w:val="0"/>
              <w:rPr>
                <w:rFonts w:ascii="微軟正黑體" w:eastAsia="微軟正黑體" w:hAnsi="微軟正黑體" w:cs="Arial"/>
                <w:sz w:val="8"/>
                <w:szCs w:val="8"/>
              </w:rPr>
            </w:pPr>
          </w:p>
          <w:tbl>
            <w:tblPr>
              <w:tblStyle w:val="TableGrid"/>
              <w:tblW w:w="9522" w:type="dxa"/>
              <w:tblLook w:val="04A0" w:firstRow="1" w:lastRow="0" w:firstColumn="1" w:lastColumn="0" w:noHBand="0" w:noVBand="1"/>
            </w:tblPr>
            <w:tblGrid>
              <w:gridCol w:w="1871"/>
              <w:gridCol w:w="4819"/>
              <w:gridCol w:w="2832"/>
            </w:tblGrid>
            <w:tr w:rsidR="0095339F" w:rsidRPr="00F33E80" w14:paraId="5387E65C" w14:textId="77777777" w:rsidTr="0095339F">
              <w:trPr>
                <w:trHeight w:val="362"/>
              </w:trPr>
              <w:tc>
                <w:tcPr>
                  <w:tcW w:w="9522" w:type="dxa"/>
                  <w:gridSpan w:val="3"/>
                  <w:shd w:val="clear" w:color="auto" w:fill="76923C" w:themeFill="accent3" w:themeFillShade="BF"/>
                  <w:vAlign w:val="center"/>
                </w:tcPr>
                <w:p w14:paraId="6776CC48" w14:textId="77777777" w:rsidR="0095339F" w:rsidRPr="0095339F" w:rsidRDefault="0095339F" w:rsidP="0095339F">
                  <w:pPr>
                    <w:snapToGrid w:val="0"/>
                    <w:jc w:val="center"/>
                    <w:rPr>
                      <w:rFonts w:ascii="微軟正黑體" w:eastAsia="微軟正黑體" w:hAnsi="微軟正黑體"/>
                      <w:b/>
                      <w:bCs/>
                      <w:color w:val="FFFFFF" w:themeColor="background1"/>
                    </w:rPr>
                  </w:pPr>
                  <w:r w:rsidRPr="0095339F">
                    <w:rPr>
                      <w:rFonts w:ascii="微軟正黑體" w:eastAsia="微軟正黑體" w:hAnsi="微軟正黑體" w:hint="eastAsia"/>
                      <w:b/>
                      <w:bCs/>
                      <w:color w:val="FFFFFF" w:themeColor="background1"/>
                    </w:rPr>
                    <w:t>推動碳中和貢獻</w:t>
                  </w:r>
                </w:p>
              </w:tc>
            </w:tr>
            <w:tr w:rsidR="0095339F" w:rsidRPr="00F33E80" w14:paraId="514B0CC0" w14:textId="77777777" w:rsidTr="009E67EA">
              <w:tc>
                <w:tcPr>
                  <w:tcW w:w="1871" w:type="dxa"/>
                  <w:shd w:val="clear" w:color="auto" w:fill="595959" w:themeFill="text1" w:themeFillTint="A6"/>
                </w:tcPr>
                <w:p w14:paraId="7C1A30C9" w14:textId="77777777" w:rsidR="0095339F" w:rsidRPr="00F33E80" w:rsidRDefault="0095339F" w:rsidP="009E67EA">
                  <w:pPr>
                    <w:snapToGrid w:val="0"/>
                    <w:jc w:val="center"/>
                    <w:rPr>
                      <w:rFonts w:ascii="微軟正黑體" w:eastAsia="微軟正黑體" w:hAnsi="微軟正黑體" w:cs="Arial"/>
                      <w:b/>
                      <w:bCs/>
                      <w:color w:val="FFFFFF" w:themeColor="background1"/>
                      <w:sz w:val="18"/>
                      <w:szCs w:val="18"/>
                    </w:rPr>
                  </w:pPr>
                  <w:r w:rsidRPr="00F33E80">
                    <w:rPr>
                      <w:rFonts w:ascii="微軟正黑體" w:eastAsia="微軟正黑體" w:hAnsi="微軟正黑體" w:cs="Arial" w:hint="eastAsia"/>
                      <w:b/>
                      <w:bCs/>
                      <w:color w:val="FFFFFF" w:themeColor="background1"/>
                      <w:sz w:val="18"/>
                      <w:szCs w:val="18"/>
                    </w:rPr>
                    <w:t>嘉許項目</w:t>
                  </w:r>
                </w:p>
              </w:tc>
              <w:tc>
                <w:tcPr>
                  <w:tcW w:w="4819" w:type="dxa"/>
                  <w:shd w:val="clear" w:color="auto" w:fill="595959" w:themeFill="text1" w:themeFillTint="A6"/>
                </w:tcPr>
                <w:p w14:paraId="13CE9538" w14:textId="77777777" w:rsidR="0095339F" w:rsidRPr="00F33E80" w:rsidRDefault="0095339F" w:rsidP="009E67EA">
                  <w:pPr>
                    <w:snapToGrid w:val="0"/>
                    <w:jc w:val="center"/>
                    <w:rPr>
                      <w:rFonts w:ascii="微軟正黑體" w:eastAsia="微軟正黑體" w:hAnsi="微軟正黑體" w:cs="Arial"/>
                      <w:b/>
                      <w:bCs/>
                      <w:color w:val="FFFFFF" w:themeColor="background1"/>
                      <w:sz w:val="18"/>
                      <w:szCs w:val="18"/>
                    </w:rPr>
                  </w:pPr>
                  <w:r w:rsidRPr="00F33E80">
                    <w:rPr>
                      <w:rFonts w:ascii="微軟正黑體" w:eastAsia="微軟正黑體" w:hAnsi="微軟正黑體" w:cs="Arial" w:hint="eastAsia"/>
                      <w:b/>
                      <w:bCs/>
                      <w:color w:val="FFFFFF" w:themeColor="background1"/>
                      <w:sz w:val="18"/>
                      <w:szCs w:val="18"/>
                    </w:rPr>
                    <w:t>申請嘉許條件</w:t>
                  </w:r>
                </w:p>
              </w:tc>
              <w:tc>
                <w:tcPr>
                  <w:tcW w:w="2832" w:type="dxa"/>
                  <w:shd w:val="clear" w:color="auto" w:fill="595959" w:themeFill="text1" w:themeFillTint="A6"/>
                </w:tcPr>
                <w:p w14:paraId="773F451B" w14:textId="77777777" w:rsidR="0095339F" w:rsidRPr="00F33E80" w:rsidRDefault="0095339F" w:rsidP="009E67EA">
                  <w:pPr>
                    <w:snapToGrid w:val="0"/>
                    <w:jc w:val="center"/>
                    <w:rPr>
                      <w:rFonts w:ascii="微軟正黑體" w:eastAsia="微軟正黑體" w:hAnsi="微軟正黑體" w:cs="Arial"/>
                      <w:b/>
                      <w:bCs/>
                      <w:color w:val="FFFFFF" w:themeColor="background1"/>
                      <w:sz w:val="18"/>
                      <w:szCs w:val="18"/>
                    </w:rPr>
                  </w:pPr>
                  <w:r w:rsidRPr="00F33E80">
                    <w:rPr>
                      <w:rFonts w:ascii="微軟正黑體" w:eastAsia="微軟正黑體" w:hAnsi="微軟正黑體" w:cs="Arial" w:hint="eastAsia"/>
                      <w:b/>
                      <w:bCs/>
                      <w:color w:val="FFFFFF" w:themeColor="background1"/>
                      <w:sz w:val="18"/>
                      <w:szCs w:val="18"/>
                    </w:rPr>
                    <w:t>申請嘉許要求</w:t>
                  </w:r>
                </w:p>
              </w:tc>
            </w:tr>
            <w:tr w:rsidR="0095339F" w:rsidRPr="00F33E80" w14:paraId="0E2C7708" w14:textId="77777777" w:rsidTr="009E67EA">
              <w:tc>
                <w:tcPr>
                  <w:tcW w:w="1871" w:type="dxa"/>
                </w:tcPr>
                <w:p w14:paraId="1F9D2919" w14:textId="77777777" w:rsidR="0095339F" w:rsidRPr="001B115D" w:rsidRDefault="0095339F" w:rsidP="009E67EA">
                  <w:pPr>
                    <w:snapToGrid w:val="0"/>
                    <w:rPr>
                      <w:rFonts w:ascii="微軟正黑體" w:eastAsia="微軟正黑體" w:hAnsi="微軟正黑體" w:cs="Arial"/>
                      <w:b/>
                      <w:bCs/>
                      <w:color w:val="76923C" w:themeColor="accent3" w:themeShade="BF"/>
                      <w:sz w:val="14"/>
                      <w:szCs w:val="14"/>
                    </w:rPr>
                  </w:pPr>
                  <w:r w:rsidRPr="001B115D">
                    <w:rPr>
                      <w:rFonts w:ascii="微軟正黑體" w:eastAsia="微軟正黑體" w:hAnsi="微軟正黑體" w:cs="Arial" w:hint="eastAsia"/>
                      <w:b/>
                      <w:bCs/>
                      <w:color w:val="76923C" w:themeColor="accent3" w:themeShade="BF"/>
                      <w:sz w:val="14"/>
                      <w:szCs w:val="14"/>
                    </w:rPr>
                    <w:t xml:space="preserve">傑出碳中和貢獻管理大獎 </w:t>
                  </w:r>
                </w:p>
                <w:p w14:paraId="6B3E571B" w14:textId="77777777" w:rsidR="0095339F" w:rsidRPr="003732B8" w:rsidRDefault="0095339F" w:rsidP="009E67EA">
                  <w:pPr>
                    <w:snapToGrid w:val="0"/>
                    <w:rPr>
                      <w:rFonts w:ascii="微軟正黑體" w:eastAsia="微軟正黑體" w:hAnsi="微軟正黑體" w:cs="Arial"/>
                      <w:sz w:val="14"/>
                      <w:szCs w:val="14"/>
                    </w:rPr>
                  </w:pPr>
                  <w:r w:rsidRPr="00EC4341">
                    <w:rPr>
                      <w:rFonts w:ascii="微軟正黑體" w:eastAsia="微軟正黑體" w:hAnsi="微軟正黑體" w:cs="Arial" w:hint="eastAsia"/>
                      <w:sz w:val="14"/>
                      <w:szCs w:val="14"/>
                    </w:rPr>
                    <w:t>- 卓越遠見碳中和策略成果</w:t>
                  </w:r>
                </w:p>
              </w:tc>
              <w:tc>
                <w:tcPr>
                  <w:tcW w:w="4819" w:type="dxa"/>
                </w:tcPr>
                <w:p w14:paraId="51A09B65" w14:textId="77777777" w:rsidR="0095339F" w:rsidRPr="003732B8" w:rsidRDefault="0095339F" w:rsidP="009E67EA">
                  <w:pPr>
                    <w:tabs>
                      <w:tab w:val="left" w:pos="1197"/>
                    </w:tabs>
                    <w:snapToGrid w:val="0"/>
                    <w:rPr>
                      <w:rFonts w:ascii="微軟正黑體" w:eastAsia="微軟正黑體" w:hAnsi="微軟正黑體" w:cs="Arial"/>
                      <w:sz w:val="14"/>
                      <w:szCs w:val="14"/>
                    </w:rPr>
                  </w:pPr>
                  <w:r w:rsidRPr="00D962E2">
                    <w:rPr>
                      <w:rFonts w:ascii="微軟正黑體" w:eastAsia="微軟正黑體" w:hAnsi="微軟正黑體" w:cs="Arial" w:hint="eastAsia"/>
                      <w:sz w:val="14"/>
                      <w:szCs w:val="14"/>
                    </w:rPr>
                    <w:t>已取得香港品質保證局「實現碳中和證書」或已取得適用的相關其他合格評定文件。同時，申請機構必須提供相關核查、認證或合格評定範圍對象及適用的碳排放數據，而該些碳排放數據已進行核查或其他評定。</w:t>
                  </w:r>
                </w:p>
              </w:tc>
              <w:tc>
                <w:tcPr>
                  <w:tcW w:w="2832" w:type="dxa"/>
                  <w:vMerge w:val="restart"/>
                </w:tcPr>
                <w:p w14:paraId="197663CF" w14:textId="77777777" w:rsidR="0095339F" w:rsidRPr="00F33E80" w:rsidRDefault="0095339F" w:rsidP="009E67EA">
                  <w:pPr>
                    <w:snapToGrid w:val="0"/>
                    <w:rPr>
                      <w:rFonts w:ascii="微軟正黑體" w:eastAsia="微軟正黑體" w:hAnsi="微軟正黑體" w:cs="Arial"/>
                      <w:sz w:val="14"/>
                      <w:szCs w:val="14"/>
                    </w:rPr>
                  </w:pPr>
                  <w:r w:rsidRPr="00F33E80">
                    <w:rPr>
                      <w:rFonts w:ascii="微軟正黑體" w:eastAsia="微軟正黑體" w:hAnsi="微軟正黑體" w:cs="Arial" w:hint="eastAsia"/>
                      <w:sz w:val="14"/>
                      <w:szCs w:val="14"/>
                    </w:rPr>
                    <w:t>申請機構需提供相關資料申報表上所列明的指定資料，及展示其機構針對該貢獻類別的良好做法和相關措施，以滿足參加嘉許項目的條件和要求。</w:t>
                  </w:r>
                </w:p>
                <w:p w14:paraId="6DDFC82D" w14:textId="77777777" w:rsidR="0095339F" w:rsidRPr="00F33E80" w:rsidRDefault="0095339F" w:rsidP="009E67EA">
                  <w:pPr>
                    <w:snapToGrid w:val="0"/>
                    <w:rPr>
                      <w:rFonts w:ascii="微軟正黑體" w:eastAsia="微軟正黑體" w:hAnsi="微軟正黑體" w:cs="Arial"/>
                      <w:sz w:val="14"/>
                      <w:szCs w:val="14"/>
                    </w:rPr>
                  </w:pPr>
                  <w:r w:rsidRPr="00F33E80">
                    <w:rPr>
                      <w:rFonts w:ascii="微軟正黑體" w:eastAsia="微軟正黑體" w:hAnsi="微軟正黑體" w:cs="Arial" w:hint="eastAsia"/>
                      <w:sz w:val="14"/>
                      <w:szCs w:val="14"/>
                    </w:rPr>
                    <w:t>申請機構同時承諾於</w:t>
                  </w:r>
                  <w:r>
                    <w:rPr>
                      <w:rFonts w:ascii="微軟正黑體" w:eastAsia="微軟正黑體" w:hAnsi="微軟正黑體" w:cs="Arial" w:hint="eastAsia"/>
                      <w:sz w:val="14"/>
                      <w:szCs w:val="14"/>
                    </w:rPr>
                    <w:t>2024年3月31日前</w:t>
                  </w:r>
                  <w:r w:rsidRPr="00F33E80">
                    <w:rPr>
                      <w:rFonts w:ascii="微軟正黑體" w:eastAsia="微軟正黑體" w:hAnsi="微軟正黑體" w:cs="Arial" w:hint="eastAsia"/>
                      <w:sz w:val="14"/>
                      <w:szCs w:val="14"/>
                    </w:rPr>
                    <w:t>參與以下交流培訓等活動（每申請一個嘉許項目為一次承諾）：</w:t>
                  </w:r>
                </w:p>
                <w:p w14:paraId="3D0F473B" w14:textId="77777777" w:rsidR="0095339F" w:rsidRPr="00F33E80" w:rsidRDefault="0095339F" w:rsidP="009E67EA">
                  <w:pPr>
                    <w:pStyle w:val="ListParagraph"/>
                    <w:numPr>
                      <w:ilvl w:val="0"/>
                      <w:numId w:val="5"/>
                    </w:numPr>
                    <w:tabs>
                      <w:tab w:val="left" w:pos="1197"/>
                    </w:tabs>
                    <w:snapToGrid w:val="0"/>
                    <w:ind w:left="169" w:hanging="103"/>
                    <w:contextualSpacing w:val="0"/>
                    <w:rPr>
                      <w:rFonts w:ascii="微軟正黑體" w:eastAsia="微軟正黑體" w:hAnsi="微軟正黑體" w:cs="Arial"/>
                      <w:sz w:val="14"/>
                      <w:szCs w:val="14"/>
                    </w:rPr>
                  </w:pPr>
                  <w:r w:rsidRPr="00F33E80">
                    <w:rPr>
                      <w:rFonts w:ascii="微軟正黑體" w:eastAsia="微軟正黑體" w:hAnsi="微軟正黑體" w:cs="Arial" w:hint="eastAsia"/>
                      <w:sz w:val="14"/>
                      <w:szCs w:val="14"/>
                    </w:rPr>
                    <w:t>承諾安排兩名負責相關工作的機構員工在</w:t>
                  </w:r>
                  <w:r>
                    <w:rPr>
                      <w:rFonts w:ascii="微軟正黑體" w:eastAsia="微軟正黑體" w:hAnsi="微軟正黑體" w:cs="Arial" w:hint="eastAsia"/>
                      <w:sz w:val="14"/>
                      <w:szCs w:val="14"/>
                    </w:rPr>
                    <w:t>2024年3月31日前</w:t>
                  </w:r>
                  <w:r w:rsidRPr="00F33E80">
                    <w:rPr>
                      <w:rFonts w:ascii="微軟正黑體" w:eastAsia="微軟正黑體" w:hAnsi="微軟正黑體" w:cs="Arial" w:hint="eastAsia"/>
                      <w:sz w:val="14"/>
                      <w:szCs w:val="14"/>
                    </w:rPr>
                    <w:t>，透過香港品質保證局網上智庫平台「LightShare」，參與有關宜居城市、可持續發展、碳中和、氣候風險或ESG等議題的15分鐘免費影片培訓。</w:t>
                  </w:r>
                </w:p>
              </w:tc>
            </w:tr>
            <w:tr w:rsidR="0095339F" w:rsidRPr="00F33E80" w14:paraId="196C1E5C" w14:textId="77777777" w:rsidTr="009E67EA">
              <w:tc>
                <w:tcPr>
                  <w:tcW w:w="1871" w:type="dxa"/>
                  <w:shd w:val="clear" w:color="auto" w:fill="FFFFFF" w:themeFill="background1"/>
                </w:tcPr>
                <w:p w14:paraId="5ADF2427" w14:textId="77777777" w:rsidR="0095339F" w:rsidRPr="00EC4341" w:rsidRDefault="0095339F" w:rsidP="009E67EA">
                  <w:pPr>
                    <w:snapToGrid w:val="0"/>
                    <w:rPr>
                      <w:rFonts w:ascii="微軟正黑體" w:eastAsia="微軟正黑體" w:hAnsi="微軟正黑體" w:cs="Arial"/>
                      <w:b/>
                      <w:bCs/>
                      <w:color w:val="7030A0"/>
                      <w:sz w:val="14"/>
                      <w:szCs w:val="14"/>
                    </w:rPr>
                  </w:pPr>
                  <w:r w:rsidRPr="001B115D">
                    <w:rPr>
                      <w:rFonts w:ascii="微軟正黑體" w:eastAsia="微軟正黑體" w:hAnsi="微軟正黑體" w:cs="Arial" w:hint="eastAsia"/>
                      <w:b/>
                      <w:bCs/>
                      <w:color w:val="76923C" w:themeColor="accent3" w:themeShade="BF"/>
                      <w:sz w:val="14"/>
                      <w:szCs w:val="14"/>
                    </w:rPr>
                    <w:t>傑出碳中和貢獻管理大獎</w:t>
                  </w:r>
                  <w:r w:rsidRPr="00EC4341">
                    <w:rPr>
                      <w:rFonts w:ascii="微軟正黑體" w:eastAsia="微軟正黑體" w:hAnsi="微軟正黑體" w:cs="Arial" w:hint="eastAsia"/>
                      <w:b/>
                      <w:bCs/>
                      <w:color w:val="7030A0"/>
                      <w:sz w:val="14"/>
                      <w:szCs w:val="14"/>
                    </w:rPr>
                    <w:t xml:space="preserve"> </w:t>
                  </w:r>
                </w:p>
                <w:p w14:paraId="3D7AD97D" w14:textId="77777777" w:rsidR="0095339F" w:rsidRPr="003732B8" w:rsidRDefault="0095339F" w:rsidP="009E67EA">
                  <w:pPr>
                    <w:snapToGrid w:val="0"/>
                    <w:rPr>
                      <w:rFonts w:ascii="微軟正黑體" w:eastAsia="微軟正黑體" w:hAnsi="微軟正黑體" w:cs="Arial"/>
                      <w:sz w:val="14"/>
                      <w:szCs w:val="14"/>
                    </w:rPr>
                  </w:pPr>
                  <w:r w:rsidRPr="00EC4341">
                    <w:rPr>
                      <w:rFonts w:ascii="微軟正黑體" w:eastAsia="微軟正黑體" w:hAnsi="微軟正黑體" w:cs="Arial" w:hint="eastAsia"/>
                      <w:sz w:val="14"/>
                      <w:szCs w:val="14"/>
                    </w:rPr>
                    <w:t>- 卓越遠見碳達峰策略成果</w:t>
                  </w:r>
                </w:p>
              </w:tc>
              <w:tc>
                <w:tcPr>
                  <w:tcW w:w="4819" w:type="dxa"/>
                  <w:shd w:val="clear" w:color="auto" w:fill="FFFFFF" w:themeFill="background1"/>
                </w:tcPr>
                <w:p w14:paraId="2CF66AC6" w14:textId="5CDF0AA5" w:rsidR="0095339F" w:rsidRPr="003732B8" w:rsidRDefault="0095339F" w:rsidP="009E67EA">
                  <w:pPr>
                    <w:tabs>
                      <w:tab w:val="left" w:pos="1197"/>
                    </w:tabs>
                    <w:snapToGrid w:val="0"/>
                    <w:rPr>
                      <w:rFonts w:ascii="微軟正黑體" w:eastAsia="微軟正黑體" w:hAnsi="微軟正黑體" w:cs="Arial"/>
                      <w:sz w:val="14"/>
                      <w:szCs w:val="14"/>
                    </w:rPr>
                  </w:pPr>
                  <w:r w:rsidRPr="00D962E2">
                    <w:rPr>
                      <w:rFonts w:ascii="微軟正黑體" w:eastAsia="微軟正黑體" w:hAnsi="微軟正黑體" w:cs="Arial" w:hint="eastAsia"/>
                      <w:sz w:val="14"/>
                      <w:szCs w:val="14"/>
                    </w:rPr>
                    <w:t>已取得香港品質保證局「</w:t>
                  </w:r>
                  <w:r w:rsidR="0045012F" w:rsidRPr="00D962E2">
                    <w:rPr>
                      <w:rFonts w:ascii="微軟正黑體" w:eastAsia="微軟正黑體" w:hAnsi="微軟正黑體" w:cs="Arial" w:hint="eastAsia"/>
                      <w:sz w:val="14"/>
                      <w:szCs w:val="14"/>
                    </w:rPr>
                    <w:t>實現碳達峰證書</w:t>
                  </w:r>
                  <w:r w:rsidRPr="00D962E2">
                    <w:rPr>
                      <w:rFonts w:ascii="微軟正黑體" w:eastAsia="微軟正黑體" w:hAnsi="微軟正黑體" w:cs="Arial" w:hint="eastAsia"/>
                      <w:sz w:val="14"/>
                      <w:szCs w:val="14"/>
                    </w:rPr>
                    <w:t>」或已取得適用的相關其他合格評定文件。同時，申請機構必須提供相關核查、認證或合格評定範圍對象及適用的碳排放數據，而該些碳排放數據已進行核查或其他評定。</w:t>
                  </w:r>
                </w:p>
              </w:tc>
              <w:tc>
                <w:tcPr>
                  <w:tcW w:w="2832" w:type="dxa"/>
                  <w:vMerge/>
                </w:tcPr>
                <w:p w14:paraId="046B0A05" w14:textId="77777777" w:rsidR="0095339F" w:rsidRPr="00F33E80" w:rsidRDefault="0095339F" w:rsidP="009E67EA">
                  <w:pPr>
                    <w:tabs>
                      <w:tab w:val="left" w:pos="1197"/>
                    </w:tabs>
                    <w:snapToGrid w:val="0"/>
                    <w:rPr>
                      <w:rFonts w:ascii="微軟正黑體" w:eastAsia="微軟正黑體" w:hAnsi="微軟正黑體" w:cs="Arial"/>
                      <w:sz w:val="14"/>
                      <w:szCs w:val="14"/>
                    </w:rPr>
                  </w:pPr>
                </w:p>
              </w:tc>
            </w:tr>
            <w:tr w:rsidR="0095339F" w:rsidRPr="00F33E80" w14:paraId="025E5F1F" w14:textId="77777777" w:rsidTr="009E67EA">
              <w:tc>
                <w:tcPr>
                  <w:tcW w:w="1871" w:type="dxa"/>
                  <w:shd w:val="clear" w:color="auto" w:fill="FFFFFF" w:themeFill="background1"/>
                </w:tcPr>
                <w:p w14:paraId="63D58045" w14:textId="77777777" w:rsidR="0095339F" w:rsidRPr="006D0B8C" w:rsidRDefault="0095339F" w:rsidP="009E67EA">
                  <w:pPr>
                    <w:snapToGrid w:val="0"/>
                    <w:rPr>
                      <w:rFonts w:ascii="微軟正黑體" w:eastAsia="微軟正黑體" w:hAnsi="微軟正黑體" w:cs="Arial"/>
                      <w:b/>
                      <w:bCs/>
                      <w:color w:val="7030A0"/>
                      <w:sz w:val="14"/>
                      <w:szCs w:val="14"/>
                    </w:rPr>
                  </w:pPr>
                  <w:r w:rsidRPr="001B115D">
                    <w:rPr>
                      <w:rFonts w:ascii="微軟正黑體" w:eastAsia="微軟正黑體" w:hAnsi="微軟正黑體" w:cs="Arial" w:hint="eastAsia"/>
                      <w:b/>
                      <w:bCs/>
                      <w:color w:val="76923C" w:themeColor="accent3" w:themeShade="BF"/>
                      <w:sz w:val="14"/>
                      <w:szCs w:val="14"/>
                    </w:rPr>
                    <w:t>傑出碳中和貢獻管理大獎</w:t>
                  </w:r>
                  <w:r w:rsidRPr="006D0B8C">
                    <w:rPr>
                      <w:rFonts w:ascii="微軟正黑體" w:eastAsia="微軟正黑體" w:hAnsi="微軟正黑體" w:cs="Arial" w:hint="eastAsia"/>
                      <w:b/>
                      <w:bCs/>
                      <w:color w:val="7030A0"/>
                      <w:sz w:val="14"/>
                      <w:szCs w:val="14"/>
                    </w:rPr>
                    <w:t xml:space="preserve"> </w:t>
                  </w:r>
                </w:p>
                <w:p w14:paraId="10A6B089" w14:textId="77777777" w:rsidR="0095339F" w:rsidRPr="003732B8" w:rsidRDefault="0095339F" w:rsidP="009E67EA">
                  <w:pPr>
                    <w:snapToGrid w:val="0"/>
                    <w:rPr>
                      <w:rFonts w:ascii="微軟正黑體" w:eastAsia="微軟正黑體" w:hAnsi="微軟正黑體" w:cs="Arial"/>
                      <w:sz w:val="14"/>
                      <w:szCs w:val="14"/>
                    </w:rPr>
                  </w:pPr>
                  <w:r w:rsidRPr="006D0B8C">
                    <w:rPr>
                      <w:rFonts w:ascii="微軟正黑體" w:eastAsia="微軟正黑體" w:hAnsi="微軟正黑體" w:cs="Arial" w:hint="eastAsia"/>
                      <w:sz w:val="14"/>
                      <w:szCs w:val="14"/>
                    </w:rPr>
                    <w:t>-</w:t>
                  </w:r>
                  <w:r w:rsidRPr="006D0B8C">
                    <w:rPr>
                      <w:rFonts w:ascii="微軟正黑體" w:eastAsia="微軟正黑體" w:hAnsi="微軟正黑體" w:cs="Arial"/>
                      <w:sz w:val="14"/>
                      <w:szCs w:val="14"/>
                    </w:rPr>
                    <w:t xml:space="preserve"> </w:t>
                  </w:r>
                  <w:r w:rsidRPr="006D0B8C">
                    <w:rPr>
                      <w:rFonts w:ascii="微軟正黑體" w:eastAsia="微軟正黑體" w:hAnsi="微軟正黑體" w:cs="Arial" w:hint="eastAsia"/>
                      <w:sz w:val="14"/>
                      <w:szCs w:val="14"/>
                    </w:rPr>
                    <w:t>卓越遠見碳中和規劃藍圖</w:t>
                  </w:r>
                </w:p>
              </w:tc>
              <w:tc>
                <w:tcPr>
                  <w:tcW w:w="4819" w:type="dxa"/>
                  <w:shd w:val="clear" w:color="auto" w:fill="FFFFFF" w:themeFill="background1"/>
                </w:tcPr>
                <w:p w14:paraId="65CF2699" w14:textId="40E24FA3" w:rsidR="0095339F" w:rsidRPr="003732B8" w:rsidRDefault="0095339F" w:rsidP="009E67EA">
                  <w:pPr>
                    <w:tabs>
                      <w:tab w:val="left" w:pos="1197"/>
                    </w:tabs>
                    <w:snapToGrid w:val="0"/>
                    <w:rPr>
                      <w:rFonts w:ascii="微軟正黑體" w:eastAsia="微軟正黑體" w:hAnsi="微軟正黑體" w:cs="Arial"/>
                      <w:sz w:val="14"/>
                      <w:szCs w:val="14"/>
                    </w:rPr>
                  </w:pPr>
                  <w:r w:rsidRPr="00D962E2">
                    <w:rPr>
                      <w:rFonts w:ascii="微軟正黑體" w:eastAsia="微軟正黑體" w:hAnsi="微軟正黑體" w:cs="Arial" w:hint="eastAsia"/>
                      <w:sz w:val="14"/>
                      <w:szCs w:val="14"/>
                    </w:rPr>
                    <w:t>已取得香港品質保證局「</w:t>
                  </w:r>
                  <w:r w:rsidR="0045012F" w:rsidRPr="00D962E2">
                    <w:rPr>
                      <w:rFonts w:ascii="微軟正黑體" w:eastAsia="微軟正黑體" w:hAnsi="微軟正黑體" w:cs="Arial" w:hint="eastAsia"/>
                      <w:sz w:val="14"/>
                      <w:szCs w:val="14"/>
                    </w:rPr>
                    <w:t>承諾碳中和證書</w:t>
                  </w:r>
                  <w:r w:rsidRPr="00D962E2">
                    <w:rPr>
                      <w:rFonts w:ascii="微軟正黑體" w:eastAsia="微軟正黑體" w:hAnsi="微軟正黑體" w:cs="Arial" w:hint="eastAsia"/>
                      <w:sz w:val="14"/>
                      <w:szCs w:val="14"/>
                    </w:rPr>
                    <w:t>」或已取得適用的相關其他合格評定文件。同時，申請機構必須提供相關核查、認證或合格評定範圍對象及適用的碳排放數據，而該些碳排放數據已進行核查或其他評定。</w:t>
                  </w:r>
                </w:p>
              </w:tc>
              <w:tc>
                <w:tcPr>
                  <w:tcW w:w="2832" w:type="dxa"/>
                  <w:vMerge/>
                </w:tcPr>
                <w:p w14:paraId="5708A993" w14:textId="77777777" w:rsidR="0095339F" w:rsidRPr="00F33E80" w:rsidRDefault="0095339F" w:rsidP="009E67EA">
                  <w:pPr>
                    <w:tabs>
                      <w:tab w:val="left" w:pos="1197"/>
                    </w:tabs>
                    <w:snapToGrid w:val="0"/>
                    <w:rPr>
                      <w:rFonts w:ascii="微軟正黑體" w:eastAsia="微軟正黑體" w:hAnsi="微軟正黑體" w:cs="Arial"/>
                      <w:sz w:val="14"/>
                      <w:szCs w:val="14"/>
                    </w:rPr>
                  </w:pPr>
                </w:p>
              </w:tc>
            </w:tr>
            <w:tr w:rsidR="0095339F" w:rsidRPr="00F33E80" w14:paraId="696F25A5" w14:textId="77777777" w:rsidTr="009E67EA">
              <w:tc>
                <w:tcPr>
                  <w:tcW w:w="1871" w:type="dxa"/>
                  <w:shd w:val="clear" w:color="auto" w:fill="FFFFFF" w:themeFill="background1"/>
                </w:tcPr>
                <w:p w14:paraId="7973DF42" w14:textId="77777777" w:rsidR="0095339F" w:rsidRPr="006D0B8C" w:rsidRDefault="0095339F" w:rsidP="009E67EA">
                  <w:pPr>
                    <w:snapToGrid w:val="0"/>
                    <w:rPr>
                      <w:rFonts w:ascii="微軟正黑體" w:eastAsia="微軟正黑體" w:hAnsi="微軟正黑體" w:cs="Arial"/>
                      <w:sz w:val="14"/>
                      <w:szCs w:val="14"/>
                    </w:rPr>
                  </w:pPr>
                  <w:r w:rsidRPr="001B115D">
                    <w:rPr>
                      <w:rFonts w:ascii="微軟正黑體" w:eastAsia="微軟正黑體" w:hAnsi="微軟正黑體" w:cs="Arial" w:hint="eastAsia"/>
                      <w:b/>
                      <w:bCs/>
                      <w:color w:val="76923C" w:themeColor="accent3" w:themeShade="BF"/>
                      <w:sz w:val="14"/>
                      <w:szCs w:val="14"/>
                    </w:rPr>
                    <w:t>傑出碳中和貢獻管理大獎</w:t>
                  </w:r>
                  <w:r w:rsidRPr="006D0B8C">
                    <w:rPr>
                      <w:rFonts w:ascii="微軟正黑體" w:eastAsia="微軟正黑體" w:hAnsi="微軟正黑體" w:cs="Arial" w:hint="eastAsia"/>
                      <w:sz w:val="14"/>
                      <w:szCs w:val="14"/>
                    </w:rPr>
                    <w:t xml:space="preserve"> </w:t>
                  </w:r>
                </w:p>
                <w:p w14:paraId="6D48CD41" w14:textId="77777777" w:rsidR="0095339F" w:rsidRPr="003732B8" w:rsidRDefault="0095339F" w:rsidP="009E67EA">
                  <w:pPr>
                    <w:snapToGrid w:val="0"/>
                    <w:rPr>
                      <w:rFonts w:ascii="微軟正黑體" w:eastAsia="微軟正黑體" w:hAnsi="微軟正黑體" w:cs="Arial"/>
                      <w:sz w:val="14"/>
                      <w:szCs w:val="14"/>
                    </w:rPr>
                  </w:pPr>
                  <w:r w:rsidRPr="006D0B8C">
                    <w:rPr>
                      <w:rFonts w:ascii="微軟正黑體" w:eastAsia="微軟正黑體" w:hAnsi="微軟正黑體" w:cs="Arial" w:hint="eastAsia"/>
                      <w:sz w:val="14"/>
                      <w:szCs w:val="14"/>
                    </w:rPr>
                    <w:t>-</w:t>
                  </w:r>
                  <w:r w:rsidRPr="006D0B8C">
                    <w:rPr>
                      <w:rFonts w:ascii="微軟正黑體" w:eastAsia="微軟正黑體" w:hAnsi="微軟正黑體" w:cs="Arial"/>
                      <w:sz w:val="14"/>
                      <w:szCs w:val="14"/>
                    </w:rPr>
                    <w:t xml:space="preserve"> </w:t>
                  </w:r>
                  <w:r w:rsidRPr="006D0B8C">
                    <w:rPr>
                      <w:rFonts w:ascii="微軟正黑體" w:eastAsia="微軟正黑體" w:hAnsi="微軟正黑體" w:cs="Arial" w:hint="eastAsia"/>
                      <w:sz w:val="14"/>
                      <w:szCs w:val="14"/>
                    </w:rPr>
                    <w:t>彰顯碳披露績效</w:t>
                  </w:r>
                </w:p>
              </w:tc>
              <w:tc>
                <w:tcPr>
                  <w:tcW w:w="4819" w:type="dxa"/>
                  <w:shd w:val="clear" w:color="auto" w:fill="FFFFFF" w:themeFill="background1"/>
                </w:tcPr>
                <w:p w14:paraId="1CF72523" w14:textId="6AE8AE3C" w:rsidR="0095339F" w:rsidRPr="003732B8" w:rsidRDefault="0095339F" w:rsidP="009E67EA">
                  <w:pPr>
                    <w:tabs>
                      <w:tab w:val="left" w:pos="1197"/>
                    </w:tabs>
                    <w:snapToGrid w:val="0"/>
                    <w:rPr>
                      <w:rFonts w:ascii="微軟正黑體" w:eastAsia="微軟正黑體" w:hAnsi="微軟正黑體" w:cs="Arial"/>
                      <w:sz w:val="14"/>
                      <w:szCs w:val="14"/>
                    </w:rPr>
                  </w:pPr>
                  <w:r w:rsidRPr="00D962E2">
                    <w:rPr>
                      <w:rFonts w:ascii="微軟正黑體" w:eastAsia="微軟正黑體" w:hAnsi="微軟正黑體" w:cs="Arial" w:hint="eastAsia"/>
                      <w:sz w:val="14"/>
                      <w:szCs w:val="14"/>
                    </w:rPr>
                    <w:t>已取得香港品質保證局「</w:t>
                  </w:r>
                  <w:r w:rsidR="0045012F" w:rsidRPr="00D962E2">
                    <w:rPr>
                      <w:rFonts w:ascii="微軟正黑體" w:eastAsia="微軟正黑體" w:hAnsi="微軟正黑體" w:cs="Arial" w:hint="eastAsia"/>
                      <w:sz w:val="14"/>
                      <w:szCs w:val="14"/>
                    </w:rPr>
                    <w:t>碳排放披露證書</w:t>
                  </w:r>
                  <w:r w:rsidRPr="00D962E2">
                    <w:rPr>
                      <w:rFonts w:ascii="微軟正黑體" w:eastAsia="微軟正黑體" w:hAnsi="微軟正黑體" w:cs="Arial" w:hint="eastAsia"/>
                      <w:sz w:val="14"/>
                      <w:szCs w:val="14"/>
                    </w:rPr>
                    <w:t>」或已取得適用的相關其他合格評定文件。同時，申請機構必須提供相關核查、認證或合格評定範圍對象及適用的碳排放數據，而該些碳排放數據已進行核查或其他評定。</w:t>
                  </w:r>
                </w:p>
              </w:tc>
              <w:tc>
                <w:tcPr>
                  <w:tcW w:w="2832" w:type="dxa"/>
                  <w:vMerge/>
                </w:tcPr>
                <w:p w14:paraId="50586031" w14:textId="77777777" w:rsidR="0095339F" w:rsidRPr="00F33E80" w:rsidRDefault="0095339F" w:rsidP="009E67EA">
                  <w:pPr>
                    <w:tabs>
                      <w:tab w:val="left" w:pos="1197"/>
                    </w:tabs>
                    <w:snapToGrid w:val="0"/>
                    <w:rPr>
                      <w:rFonts w:ascii="微軟正黑體" w:eastAsia="微軟正黑體" w:hAnsi="微軟正黑體" w:cs="Arial"/>
                      <w:sz w:val="14"/>
                      <w:szCs w:val="14"/>
                    </w:rPr>
                  </w:pPr>
                </w:p>
              </w:tc>
            </w:tr>
          </w:tbl>
          <w:p w14:paraId="72D0FCD2" w14:textId="4E68AC7B" w:rsidR="0095339F" w:rsidRDefault="0095339F">
            <w:pPr>
              <w:rPr>
                <w:sz w:val="12"/>
                <w:szCs w:val="12"/>
              </w:rPr>
            </w:pPr>
          </w:p>
          <w:p w14:paraId="20ADCECA" w14:textId="77777777" w:rsidR="005C5CFE" w:rsidRPr="0095339F" w:rsidRDefault="005C5CFE">
            <w:pPr>
              <w:rPr>
                <w:sz w:val="12"/>
                <w:szCs w:val="12"/>
              </w:rPr>
            </w:pPr>
          </w:p>
          <w:tbl>
            <w:tblPr>
              <w:tblStyle w:val="TableGrid"/>
              <w:tblW w:w="9522" w:type="dxa"/>
              <w:tblLook w:val="04A0" w:firstRow="1" w:lastRow="0" w:firstColumn="1" w:lastColumn="0" w:noHBand="0" w:noVBand="1"/>
            </w:tblPr>
            <w:tblGrid>
              <w:gridCol w:w="1871"/>
              <w:gridCol w:w="4819"/>
              <w:gridCol w:w="2832"/>
            </w:tblGrid>
            <w:tr w:rsidR="0095339F" w:rsidRPr="0095339F" w14:paraId="77412E11" w14:textId="77777777" w:rsidTr="0095339F">
              <w:trPr>
                <w:trHeight w:val="463"/>
              </w:trPr>
              <w:tc>
                <w:tcPr>
                  <w:tcW w:w="9522" w:type="dxa"/>
                  <w:gridSpan w:val="3"/>
                  <w:shd w:val="clear" w:color="auto" w:fill="365F91" w:themeFill="accent1" w:themeFillShade="BF"/>
                  <w:vAlign w:val="center"/>
                </w:tcPr>
                <w:p w14:paraId="0C6AC62C" w14:textId="52B0B6DF" w:rsidR="0095339F" w:rsidRPr="0095339F" w:rsidRDefault="0095339F" w:rsidP="0095339F">
                  <w:pPr>
                    <w:snapToGrid w:val="0"/>
                    <w:jc w:val="center"/>
                    <w:rPr>
                      <w:rFonts w:ascii="微軟正黑體" w:eastAsia="微軟正黑體" w:hAnsi="微軟正黑體" w:cs="Arial"/>
                      <w:b/>
                      <w:bCs/>
                      <w:u w:val="single"/>
                    </w:rPr>
                  </w:pPr>
                  <w:r>
                    <w:rPr>
                      <w:rFonts w:ascii="微軟正黑體" w:eastAsia="微軟正黑體" w:hAnsi="微軟正黑體" w:hint="eastAsia"/>
                      <w:b/>
                      <w:bCs/>
                      <w:color w:val="FFFFFF" w:themeColor="background1"/>
                    </w:rPr>
                    <w:t>推動</w:t>
                  </w:r>
                  <w:r w:rsidRPr="0095339F">
                    <w:rPr>
                      <w:rFonts w:ascii="微軟正黑體" w:eastAsia="微軟正黑體" w:hAnsi="微軟正黑體" w:hint="eastAsia"/>
                      <w:b/>
                      <w:bCs/>
                      <w:color w:val="FFFFFF" w:themeColor="background1"/>
                    </w:rPr>
                    <w:t>氣候披露、ESG披露貢獻</w:t>
                  </w:r>
                </w:p>
              </w:tc>
            </w:tr>
            <w:tr w:rsidR="0095339F" w:rsidRPr="00F33E80" w14:paraId="217FA5BB" w14:textId="77777777" w:rsidTr="009E67EA">
              <w:tc>
                <w:tcPr>
                  <w:tcW w:w="1871" w:type="dxa"/>
                  <w:shd w:val="clear" w:color="auto" w:fill="595959" w:themeFill="text1" w:themeFillTint="A6"/>
                </w:tcPr>
                <w:p w14:paraId="1A914933" w14:textId="77777777" w:rsidR="0095339F" w:rsidRPr="00F33E80" w:rsidRDefault="0095339F" w:rsidP="0095339F">
                  <w:pPr>
                    <w:snapToGrid w:val="0"/>
                    <w:jc w:val="center"/>
                    <w:rPr>
                      <w:rFonts w:ascii="微軟正黑體" w:eastAsia="微軟正黑體" w:hAnsi="微軟正黑體" w:cs="Arial"/>
                      <w:b/>
                      <w:bCs/>
                      <w:color w:val="FFFFFF" w:themeColor="background1"/>
                      <w:sz w:val="18"/>
                      <w:szCs w:val="18"/>
                    </w:rPr>
                  </w:pPr>
                  <w:r w:rsidRPr="00F33E80">
                    <w:rPr>
                      <w:rFonts w:ascii="微軟正黑體" w:eastAsia="微軟正黑體" w:hAnsi="微軟正黑體" w:cs="Arial" w:hint="eastAsia"/>
                      <w:b/>
                      <w:bCs/>
                      <w:color w:val="FFFFFF" w:themeColor="background1"/>
                      <w:sz w:val="18"/>
                      <w:szCs w:val="18"/>
                    </w:rPr>
                    <w:t>嘉許項目</w:t>
                  </w:r>
                </w:p>
              </w:tc>
              <w:tc>
                <w:tcPr>
                  <w:tcW w:w="4819" w:type="dxa"/>
                  <w:shd w:val="clear" w:color="auto" w:fill="595959" w:themeFill="text1" w:themeFillTint="A6"/>
                </w:tcPr>
                <w:p w14:paraId="52B1E94A" w14:textId="77777777" w:rsidR="0095339F" w:rsidRPr="00F33E80" w:rsidRDefault="0095339F" w:rsidP="0095339F">
                  <w:pPr>
                    <w:snapToGrid w:val="0"/>
                    <w:jc w:val="center"/>
                    <w:rPr>
                      <w:rFonts w:ascii="微軟正黑體" w:eastAsia="微軟正黑體" w:hAnsi="微軟正黑體" w:cs="Arial"/>
                      <w:b/>
                      <w:bCs/>
                      <w:color w:val="FFFFFF" w:themeColor="background1"/>
                      <w:sz w:val="18"/>
                      <w:szCs w:val="18"/>
                    </w:rPr>
                  </w:pPr>
                  <w:r w:rsidRPr="00F33E80">
                    <w:rPr>
                      <w:rFonts w:ascii="微軟正黑體" w:eastAsia="微軟正黑體" w:hAnsi="微軟正黑體" w:cs="Arial" w:hint="eastAsia"/>
                      <w:b/>
                      <w:bCs/>
                      <w:color w:val="FFFFFF" w:themeColor="background1"/>
                      <w:sz w:val="18"/>
                      <w:szCs w:val="18"/>
                    </w:rPr>
                    <w:t>申請嘉許條件</w:t>
                  </w:r>
                </w:p>
              </w:tc>
              <w:tc>
                <w:tcPr>
                  <w:tcW w:w="2832" w:type="dxa"/>
                  <w:shd w:val="clear" w:color="auto" w:fill="595959" w:themeFill="text1" w:themeFillTint="A6"/>
                </w:tcPr>
                <w:p w14:paraId="0E4FABD4" w14:textId="77777777" w:rsidR="0095339F" w:rsidRPr="00F33E80" w:rsidRDefault="0095339F" w:rsidP="0095339F">
                  <w:pPr>
                    <w:snapToGrid w:val="0"/>
                    <w:jc w:val="center"/>
                    <w:rPr>
                      <w:rFonts w:ascii="微軟正黑體" w:eastAsia="微軟正黑體" w:hAnsi="微軟正黑體" w:cs="Arial"/>
                      <w:b/>
                      <w:bCs/>
                      <w:color w:val="FFFFFF" w:themeColor="background1"/>
                      <w:sz w:val="18"/>
                      <w:szCs w:val="18"/>
                    </w:rPr>
                  </w:pPr>
                  <w:r w:rsidRPr="00F33E80">
                    <w:rPr>
                      <w:rFonts w:ascii="微軟正黑體" w:eastAsia="微軟正黑體" w:hAnsi="微軟正黑體" w:cs="Arial" w:hint="eastAsia"/>
                      <w:b/>
                      <w:bCs/>
                      <w:color w:val="FFFFFF" w:themeColor="background1"/>
                      <w:sz w:val="18"/>
                      <w:szCs w:val="18"/>
                    </w:rPr>
                    <w:t>申請嘉許要求</w:t>
                  </w:r>
                </w:p>
              </w:tc>
            </w:tr>
            <w:tr w:rsidR="0095339F" w:rsidRPr="00F33E80" w14:paraId="123BD0E6" w14:textId="77777777" w:rsidTr="009E67EA">
              <w:tc>
                <w:tcPr>
                  <w:tcW w:w="1871" w:type="dxa"/>
                  <w:shd w:val="clear" w:color="auto" w:fill="FFFFFF" w:themeFill="background1"/>
                </w:tcPr>
                <w:p w14:paraId="3905B5E0" w14:textId="77777777" w:rsidR="0095339F" w:rsidRPr="00EC4341" w:rsidRDefault="0095339F" w:rsidP="0095339F">
                  <w:pPr>
                    <w:snapToGrid w:val="0"/>
                    <w:rPr>
                      <w:rFonts w:ascii="微軟正黑體" w:eastAsia="微軟正黑體" w:hAnsi="微軟正黑體" w:cs="Arial"/>
                      <w:sz w:val="14"/>
                      <w:szCs w:val="14"/>
                    </w:rPr>
                  </w:pPr>
                  <w:r w:rsidRPr="00AA7CE4">
                    <w:rPr>
                      <w:rFonts w:ascii="微軟正黑體" w:eastAsia="微軟正黑體" w:hAnsi="微軟正黑體" w:cs="Arial" w:hint="eastAsia"/>
                      <w:b/>
                      <w:bCs/>
                      <w:color w:val="365F91" w:themeColor="accent1" w:themeShade="BF"/>
                      <w:sz w:val="14"/>
                      <w:szCs w:val="14"/>
                    </w:rPr>
                    <w:t>氣候披露規劃先鋒機構</w:t>
                  </w:r>
                </w:p>
              </w:tc>
              <w:tc>
                <w:tcPr>
                  <w:tcW w:w="4819" w:type="dxa"/>
                  <w:shd w:val="clear" w:color="auto" w:fill="FFFFFF" w:themeFill="background1"/>
                </w:tcPr>
                <w:p w14:paraId="2B1F1C08" w14:textId="77777777" w:rsidR="0095339F" w:rsidRPr="00D962E2" w:rsidRDefault="0095339F" w:rsidP="0095339F">
                  <w:pPr>
                    <w:tabs>
                      <w:tab w:val="left" w:pos="1197"/>
                    </w:tabs>
                    <w:snapToGrid w:val="0"/>
                    <w:rPr>
                      <w:rFonts w:ascii="微軟正黑體" w:eastAsia="微軟正黑體" w:hAnsi="微軟正黑體" w:cs="Arial"/>
                      <w:sz w:val="14"/>
                      <w:szCs w:val="14"/>
                    </w:rPr>
                  </w:pPr>
                  <w:r w:rsidRPr="00E45605">
                    <w:rPr>
                      <w:rFonts w:ascii="微軟正黑體" w:eastAsia="微軟正黑體" w:hAnsi="微軟正黑體" w:cs="Arial" w:hint="eastAsia"/>
                      <w:sz w:val="14"/>
                      <w:szCs w:val="14"/>
                    </w:rPr>
                    <w:t>現正部署或已將氣候相關風險的關鍵要素，納入「管治」、「策略」、「風險管理」及「指標與目標」四大營運核心課題之中，以加強氣候適應能力；並正參考國際組織及本地監管機構的指引框架 ，公開機構在上述四大課題的氣候風險信息及進展；雖仍未公開披露相關信息及未取得適用的相關評審、核查報告或其他合格評定文件等，但已計劃或正採取相關的良好的做法和措施，致力優化氣候風險管理及披露的規劃。</w:t>
                  </w:r>
                </w:p>
              </w:tc>
              <w:tc>
                <w:tcPr>
                  <w:tcW w:w="2832" w:type="dxa"/>
                  <w:vMerge w:val="restart"/>
                  <w:shd w:val="clear" w:color="auto" w:fill="FFFFFF" w:themeFill="background1"/>
                </w:tcPr>
                <w:p w14:paraId="63832796" w14:textId="77777777" w:rsidR="0095339F" w:rsidRPr="00F33E80" w:rsidRDefault="0095339F" w:rsidP="0095339F">
                  <w:pPr>
                    <w:snapToGrid w:val="0"/>
                    <w:rPr>
                      <w:rFonts w:ascii="微軟正黑體" w:eastAsia="微軟正黑體" w:hAnsi="微軟正黑體" w:cs="Arial"/>
                      <w:sz w:val="14"/>
                      <w:szCs w:val="14"/>
                    </w:rPr>
                  </w:pPr>
                  <w:r w:rsidRPr="00F33E80">
                    <w:rPr>
                      <w:rFonts w:ascii="微軟正黑體" w:eastAsia="微軟正黑體" w:hAnsi="微軟正黑體" w:cs="Arial" w:hint="eastAsia"/>
                      <w:sz w:val="14"/>
                      <w:szCs w:val="14"/>
                    </w:rPr>
                    <w:t>申請機構需提供相關資料申報表上所列明的指定資料，及展示其機構針對該貢獻類別的良好做法和相關措施，以滿足參加嘉許項目的條件和要求。</w:t>
                  </w:r>
                </w:p>
                <w:p w14:paraId="399286AD" w14:textId="77777777" w:rsidR="0095339F" w:rsidRPr="00F33E80" w:rsidRDefault="0095339F" w:rsidP="0095339F">
                  <w:pPr>
                    <w:snapToGrid w:val="0"/>
                    <w:rPr>
                      <w:rFonts w:ascii="微軟正黑體" w:eastAsia="微軟正黑體" w:hAnsi="微軟正黑體" w:cs="Arial"/>
                      <w:sz w:val="14"/>
                      <w:szCs w:val="14"/>
                    </w:rPr>
                  </w:pPr>
                  <w:r w:rsidRPr="00F33E80">
                    <w:rPr>
                      <w:rFonts w:ascii="微軟正黑體" w:eastAsia="微軟正黑體" w:hAnsi="微軟正黑體" w:cs="Arial" w:hint="eastAsia"/>
                      <w:sz w:val="14"/>
                      <w:szCs w:val="14"/>
                    </w:rPr>
                    <w:t>申請機構同時承諾於</w:t>
                  </w:r>
                  <w:r>
                    <w:rPr>
                      <w:rFonts w:ascii="微軟正黑體" w:eastAsia="微軟正黑體" w:hAnsi="微軟正黑體" w:cs="Arial" w:hint="eastAsia"/>
                      <w:sz w:val="14"/>
                      <w:szCs w:val="14"/>
                    </w:rPr>
                    <w:t>2024年3月31日前</w:t>
                  </w:r>
                  <w:r w:rsidRPr="00F33E80">
                    <w:rPr>
                      <w:rFonts w:ascii="微軟正黑體" w:eastAsia="微軟正黑體" w:hAnsi="微軟正黑體" w:cs="Arial" w:hint="eastAsia"/>
                      <w:sz w:val="14"/>
                      <w:szCs w:val="14"/>
                    </w:rPr>
                    <w:t>參與以下交流培訓等活動（每申請一個嘉許項目為一次承諾）：</w:t>
                  </w:r>
                </w:p>
                <w:p w14:paraId="454564E0" w14:textId="77777777" w:rsidR="0095339F" w:rsidRPr="00F33E80" w:rsidRDefault="0095339F" w:rsidP="0095339F">
                  <w:pPr>
                    <w:pStyle w:val="ListParagraph"/>
                    <w:numPr>
                      <w:ilvl w:val="0"/>
                      <w:numId w:val="5"/>
                    </w:numPr>
                    <w:tabs>
                      <w:tab w:val="left" w:pos="1197"/>
                    </w:tabs>
                    <w:snapToGrid w:val="0"/>
                    <w:ind w:left="103" w:hanging="103"/>
                    <w:contextualSpacing w:val="0"/>
                    <w:rPr>
                      <w:rFonts w:ascii="微軟正黑體" w:eastAsia="微軟正黑體" w:hAnsi="微軟正黑體" w:cs="Arial"/>
                      <w:sz w:val="14"/>
                      <w:szCs w:val="14"/>
                    </w:rPr>
                  </w:pPr>
                  <w:r w:rsidRPr="00F33E80">
                    <w:rPr>
                      <w:rFonts w:ascii="微軟正黑體" w:eastAsia="微軟正黑體" w:hAnsi="微軟正黑體" w:cs="Arial" w:hint="eastAsia"/>
                      <w:sz w:val="14"/>
                      <w:szCs w:val="14"/>
                    </w:rPr>
                    <w:t>承諾安排兩名負責相關工作的機構員工在</w:t>
                  </w:r>
                  <w:r>
                    <w:rPr>
                      <w:rFonts w:ascii="微軟正黑體" w:eastAsia="微軟正黑體" w:hAnsi="微軟正黑體" w:cs="Arial" w:hint="eastAsia"/>
                      <w:sz w:val="14"/>
                      <w:szCs w:val="14"/>
                    </w:rPr>
                    <w:t>2024年3月31日前</w:t>
                  </w:r>
                  <w:r w:rsidRPr="00F33E80">
                    <w:rPr>
                      <w:rFonts w:ascii="微軟正黑體" w:eastAsia="微軟正黑體" w:hAnsi="微軟正黑體" w:cs="Arial" w:hint="eastAsia"/>
                      <w:sz w:val="14"/>
                      <w:szCs w:val="14"/>
                    </w:rPr>
                    <w:t>，透過香港品質保證局網上智庫平台「LightShare」，參與有關宜居城市、可持續發展、碳中和、氣候風險或ESG等議題的15分鐘免費影片培訓。</w:t>
                  </w:r>
                </w:p>
              </w:tc>
            </w:tr>
            <w:tr w:rsidR="0095339F" w:rsidRPr="00F33E80" w14:paraId="53B116AF" w14:textId="77777777" w:rsidTr="009E67EA">
              <w:tc>
                <w:tcPr>
                  <w:tcW w:w="1871" w:type="dxa"/>
                  <w:shd w:val="clear" w:color="auto" w:fill="FFFFFF" w:themeFill="background1"/>
                </w:tcPr>
                <w:p w14:paraId="1BC9D422" w14:textId="77777777" w:rsidR="0095339F" w:rsidRPr="00EC4341" w:rsidRDefault="0095339F" w:rsidP="0095339F">
                  <w:pPr>
                    <w:snapToGrid w:val="0"/>
                    <w:rPr>
                      <w:rFonts w:ascii="微軟正黑體" w:eastAsia="微軟正黑體" w:hAnsi="微軟正黑體" w:cs="Arial"/>
                      <w:b/>
                      <w:bCs/>
                      <w:color w:val="7030A0"/>
                      <w:sz w:val="14"/>
                      <w:szCs w:val="14"/>
                    </w:rPr>
                  </w:pPr>
                  <w:r w:rsidRPr="00AA7CE4">
                    <w:rPr>
                      <w:rFonts w:ascii="微軟正黑體" w:eastAsia="微軟正黑體" w:hAnsi="微軟正黑體" w:cs="Arial" w:hint="eastAsia"/>
                      <w:b/>
                      <w:bCs/>
                      <w:color w:val="365F91" w:themeColor="accent1" w:themeShade="BF"/>
                      <w:sz w:val="14"/>
                      <w:szCs w:val="14"/>
                    </w:rPr>
                    <w:t>氣候披露貢獻先鋒大獎</w:t>
                  </w:r>
                </w:p>
              </w:tc>
              <w:tc>
                <w:tcPr>
                  <w:tcW w:w="4819" w:type="dxa"/>
                  <w:shd w:val="clear" w:color="auto" w:fill="FFFFFF" w:themeFill="background1"/>
                </w:tcPr>
                <w:p w14:paraId="28DBE841" w14:textId="77777777" w:rsidR="0095339F" w:rsidRPr="00D962E2" w:rsidRDefault="0095339F" w:rsidP="0095339F">
                  <w:pPr>
                    <w:tabs>
                      <w:tab w:val="left" w:pos="1197"/>
                    </w:tabs>
                    <w:snapToGrid w:val="0"/>
                    <w:rPr>
                      <w:rFonts w:ascii="微軟正黑體" w:eastAsia="微軟正黑體" w:hAnsi="微軟正黑體" w:cs="Arial"/>
                      <w:sz w:val="14"/>
                      <w:szCs w:val="14"/>
                    </w:rPr>
                  </w:pPr>
                  <w:r w:rsidRPr="00E45605">
                    <w:rPr>
                      <w:rFonts w:ascii="微軟正黑體" w:eastAsia="微軟正黑體" w:hAnsi="微軟正黑體" w:cs="Arial" w:hint="eastAsia"/>
                      <w:sz w:val="14"/>
                      <w:szCs w:val="14"/>
                    </w:rPr>
                    <w:t>已將氣候相關風險的關鍵要素，納入「管治」、「策略」、「風險管理」及「指標與目標」四大營運核心課題之中，以加強氣候適應能力；並已按照國際氣候披露準則及本地監管機構的指引框架，如：TCFD準則、I</w:t>
                  </w:r>
                  <w:r w:rsidRPr="00E45605">
                    <w:rPr>
                      <w:rFonts w:ascii="微軟正黑體" w:eastAsia="微軟正黑體" w:hAnsi="微軟正黑體" w:cs="Arial"/>
                      <w:sz w:val="14"/>
                      <w:szCs w:val="14"/>
                    </w:rPr>
                    <w:t>SSB</w:t>
                  </w:r>
                  <w:r w:rsidRPr="00E45605">
                    <w:rPr>
                      <w:rFonts w:ascii="微軟正黑體" w:eastAsia="微軟正黑體" w:hAnsi="微軟正黑體" w:cs="Arial" w:hint="eastAsia"/>
                      <w:sz w:val="14"/>
                      <w:szCs w:val="14"/>
                    </w:rPr>
                    <w:t>準則、金管局G</w:t>
                  </w:r>
                  <w:r w:rsidRPr="00E45605">
                    <w:rPr>
                      <w:rFonts w:ascii="微軟正黑體" w:eastAsia="微軟正黑體" w:hAnsi="微軟正黑體" w:cs="Arial"/>
                      <w:sz w:val="14"/>
                      <w:szCs w:val="14"/>
                    </w:rPr>
                    <w:t>S-1</w:t>
                  </w:r>
                  <w:r w:rsidRPr="00E45605">
                    <w:rPr>
                      <w:rFonts w:ascii="微軟正黑體" w:eastAsia="微軟正黑體" w:hAnsi="微軟正黑體" w:cs="Arial" w:hint="eastAsia"/>
                      <w:sz w:val="14"/>
                      <w:szCs w:val="14"/>
                    </w:rPr>
                    <w:t>、港交所氣候信息披露指引等，致力優化氣候風險管理及公開披露相關信息，並計劃安排或已進行適用的相關評審、核查或其他合格評定。</w:t>
                  </w:r>
                </w:p>
              </w:tc>
              <w:tc>
                <w:tcPr>
                  <w:tcW w:w="2832" w:type="dxa"/>
                  <w:vMerge/>
                  <w:shd w:val="clear" w:color="auto" w:fill="FFFFFF" w:themeFill="background1"/>
                </w:tcPr>
                <w:p w14:paraId="1769DF88" w14:textId="77777777" w:rsidR="0095339F" w:rsidRPr="00F33E80" w:rsidRDefault="0095339F" w:rsidP="0095339F">
                  <w:pPr>
                    <w:snapToGrid w:val="0"/>
                    <w:rPr>
                      <w:rFonts w:ascii="微軟正黑體" w:eastAsia="微軟正黑體" w:hAnsi="微軟正黑體" w:cs="Arial"/>
                      <w:sz w:val="14"/>
                      <w:szCs w:val="14"/>
                    </w:rPr>
                  </w:pPr>
                </w:p>
              </w:tc>
            </w:tr>
            <w:tr w:rsidR="0095339F" w:rsidRPr="00F33E80" w14:paraId="67B7464D" w14:textId="77777777" w:rsidTr="009E67EA">
              <w:tc>
                <w:tcPr>
                  <w:tcW w:w="1871" w:type="dxa"/>
                  <w:shd w:val="clear" w:color="auto" w:fill="FFFFFF" w:themeFill="background1"/>
                </w:tcPr>
                <w:p w14:paraId="4BC00CD8" w14:textId="77777777" w:rsidR="0095339F" w:rsidRPr="006D0B8C" w:rsidRDefault="0095339F" w:rsidP="0095339F">
                  <w:pPr>
                    <w:snapToGrid w:val="0"/>
                    <w:rPr>
                      <w:rFonts w:ascii="微軟正黑體" w:eastAsia="微軟正黑體" w:hAnsi="微軟正黑體" w:cs="Arial"/>
                      <w:sz w:val="14"/>
                      <w:szCs w:val="14"/>
                    </w:rPr>
                  </w:pPr>
                  <w:r w:rsidRPr="00AA7CE4">
                    <w:rPr>
                      <w:rFonts w:ascii="微軟正黑體" w:eastAsia="微軟正黑體" w:hAnsi="微軟正黑體" w:cs="Arial" w:hint="eastAsia"/>
                      <w:b/>
                      <w:bCs/>
                      <w:color w:val="365F91" w:themeColor="accent1" w:themeShade="BF"/>
                      <w:sz w:val="14"/>
                      <w:szCs w:val="14"/>
                    </w:rPr>
                    <w:t>傑出氣候披露貢獻大獎</w:t>
                  </w:r>
                </w:p>
              </w:tc>
              <w:tc>
                <w:tcPr>
                  <w:tcW w:w="4819" w:type="dxa"/>
                  <w:shd w:val="clear" w:color="auto" w:fill="FFFFFF" w:themeFill="background1"/>
                </w:tcPr>
                <w:p w14:paraId="21B98912" w14:textId="77777777" w:rsidR="0095339F" w:rsidRPr="00D962E2" w:rsidRDefault="0095339F" w:rsidP="0095339F">
                  <w:pPr>
                    <w:tabs>
                      <w:tab w:val="left" w:pos="1197"/>
                    </w:tabs>
                    <w:snapToGrid w:val="0"/>
                    <w:rPr>
                      <w:rFonts w:ascii="微軟正黑體" w:eastAsia="微軟正黑體" w:hAnsi="微軟正黑體" w:cs="Arial"/>
                      <w:sz w:val="14"/>
                      <w:szCs w:val="14"/>
                    </w:rPr>
                  </w:pPr>
                  <w:r w:rsidRPr="00E45605">
                    <w:rPr>
                      <w:rFonts w:ascii="微軟正黑體" w:eastAsia="微軟正黑體" w:hAnsi="微軟正黑體" w:cs="Arial" w:hint="eastAsia"/>
                      <w:sz w:val="14"/>
                      <w:szCs w:val="14"/>
                    </w:rPr>
                    <w:t>已將氣候相關風險的關鍵要素，納入「管治」、「策略」、「風險管理」及「指標與目標」四大營運核心課題之中，以加強氣候適應能力；並已按</w:t>
                  </w:r>
                  <w:r w:rsidRPr="00E45605">
                    <w:rPr>
                      <w:rFonts w:ascii="微軟正黑體" w:eastAsia="微軟正黑體" w:hAnsi="微軟正黑體" w:cs="Arial" w:hint="eastAsia"/>
                      <w:sz w:val="14"/>
                      <w:szCs w:val="14"/>
                    </w:rPr>
                    <w:lastRenderedPageBreak/>
                    <w:t>照國際氣候披露準則及本地監管機構的指引框架，如：TCFD準則、I</w:t>
                  </w:r>
                  <w:r w:rsidRPr="00E45605">
                    <w:rPr>
                      <w:rFonts w:ascii="微軟正黑體" w:eastAsia="微軟正黑體" w:hAnsi="微軟正黑體" w:cs="Arial"/>
                      <w:sz w:val="14"/>
                      <w:szCs w:val="14"/>
                    </w:rPr>
                    <w:t>SSB</w:t>
                  </w:r>
                  <w:r w:rsidRPr="00E45605">
                    <w:rPr>
                      <w:rFonts w:ascii="微軟正黑體" w:eastAsia="微軟正黑體" w:hAnsi="微軟正黑體" w:cs="Arial" w:hint="eastAsia"/>
                      <w:sz w:val="14"/>
                      <w:szCs w:val="14"/>
                    </w:rPr>
                    <w:t>準則、金管局G</w:t>
                  </w:r>
                  <w:r w:rsidRPr="00E45605">
                    <w:rPr>
                      <w:rFonts w:ascii="微軟正黑體" w:eastAsia="微軟正黑體" w:hAnsi="微軟正黑體" w:cs="Arial"/>
                      <w:sz w:val="14"/>
                      <w:szCs w:val="14"/>
                    </w:rPr>
                    <w:t>S-1</w:t>
                  </w:r>
                  <w:r w:rsidRPr="00E45605">
                    <w:rPr>
                      <w:rFonts w:ascii="微軟正黑體" w:eastAsia="微軟正黑體" w:hAnsi="微軟正黑體" w:cs="Arial" w:hint="eastAsia"/>
                      <w:sz w:val="14"/>
                      <w:szCs w:val="14"/>
                    </w:rPr>
                    <w:t>、港交所氣候信息披露指引等，致力優化氣候風險管理及公開披露相關信息，並計劃安排或已進行適用的相關評審、核查或其他合格評定。，致力優化氣候風險管理及披露的規劃。</w:t>
                  </w:r>
                </w:p>
              </w:tc>
              <w:tc>
                <w:tcPr>
                  <w:tcW w:w="2832" w:type="dxa"/>
                  <w:vMerge/>
                  <w:shd w:val="clear" w:color="auto" w:fill="E5DFEC" w:themeFill="accent4" w:themeFillTint="33"/>
                </w:tcPr>
                <w:p w14:paraId="65CC3FC5" w14:textId="77777777" w:rsidR="0095339F" w:rsidRPr="00F33E80" w:rsidRDefault="0095339F" w:rsidP="0095339F">
                  <w:pPr>
                    <w:tabs>
                      <w:tab w:val="left" w:pos="1197"/>
                    </w:tabs>
                    <w:snapToGrid w:val="0"/>
                    <w:rPr>
                      <w:rFonts w:ascii="微軟正黑體" w:eastAsia="微軟正黑體" w:hAnsi="微軟正黑體" w:cs="Arial"/>
                      <w:sz w:val="14"/>
                      <w:szCs w:val="14"/>
                    </w:rPr>
                  </w:pPr>
                </w:p>
              </w:tc>
            </w:tr>
            <w:tr w:rsidR="0095339F" w:rsidRPr="00F33E80" w14:paraId="2257FCAA" w14:textId="77777777" w:rsidTr="009E67EA">
              <w:tc>
                <w:tcPr>
                  <w:tcW w:w="1871" w:type="dxa"/>
                  <w:shd w:val="clear" w:color="auto" w:fill="DBE5F1" w:themeFill="accent1" w:themeFillTint="33"/>
                </w:tcPr>
                <w:p w14:paraId="7D10DABA" w14:textId="77777777" w:rsidR="0095339F" w:rsidRPr="006D0B8C" w:rsidRDefault="0095339F" w:rsidP="0095339F">
                  <w:pPr>
                    <w:snapToGrid w:val="0"/>
                    <w:rPr>
                      <w:rFonts w:ascii="微軟正黑體" w:eastAsia="微軟正黑體" w:hAnsi="微軟正黑體" w:cs="Arial"/>
                      <w:sz w:val="14"/>
                      <w:szCs w:val="14"/>
                    </w:rPr>
                  </w:pPr>
                  <w:r w:rsidRPr="00AA7CE4">
                    <w:rPr>
                      <w:rFonts w:ascii="微軟正黑體" w:eastAsia="微軟正黑體" w:hAnsi="微軟正黑體" w:cs="Arial" w:hint="eastAsia"/>
                      <w:b/>
                      <w:bCs/>
                      <w:color w:val="365F91" w:themeColor="accent1" w:themeShade="BF"/>
                      <w:sz w:val="14"/>
                      <w:szCs w:val="14"/>
                    </w:rPr>
                    <w:t>ESG披露優化先鋒機構</w:t>
                  </w:r>
                </w:p>
              </w:tc>
              <w:tc>
                <w:tcPr>
                  <w:tcW w:w="4819" w:type="dxa"/>
                  <w:shd w:val="clear" w:color="auto" w:fill="DBE5F1" w:themeFill="accent1" w:themeFillTint="33"/>
                </w:tcPr>
                <w:p w14:paraId="0AA3FAD9" w14:textId="77777777" w:rsidR="0095339F" w:rsidRPr="00D962E2" w:rsidRDefault="0095339F" w:rsidP="0095339F">
                  <w:pPr>
                    <w:tabs>
                      <w:tab w:val="left" w:pos="1197"/>
                    </w:tabs>
                    <w:snapToGrid w:val="0"/>
                    <w:rPr>
                      <w:rFonts w:ascii="微軟正黑體" w:eastAsia="微軟正黑體" w:hAnsi="微軟正黑體" w:cs="Arial"/>
                      <w:sz w:val="14"/>
                      <w:szCs w:val="14"/>
                    </w:rPr>
                  </w:pPr>
                  <w:r w:rsidRPr="00E45605">
                    <w:rPr>
                      <w:rFonts w:ascii="微軟正黑體" w:eastAsia="微軟正黑體" w:hAnsi="微軟正黑體" w:cs="Arial" w:hint="eastAsia"/>
                      <w:sz w:val="14"/>
                      <w:szCs w:val="14"/>
                    </w:rPr>
                    <w:t>現正部署或已將可持續發展相關風險的關鍵要素，以及氣候風險管理元素，納入「管治」、「策略」、「風險管理」及「指標與目標」四大營運核心課題之中，以加強氣候適應能力及提升可持續發展表現；並正參考國際組織及本地監管機構的指引框架，公開機構在上述四大課題的ESG信息及進展；雖仍未公開披露相關信息及未取得適用的相關評審、核查報告或其他合格評定文件等，但已計劃或正採取相關的良好的做法和措施，致力優化氣候風險管理及披露的規劃，以及優化ESG披露的規劃。</w:t>
                  </w:r>
                </w:p>
              </w:tc>
              <w:tc>
                <w:tcPr>
                  <w:tcW w:w="2832" w:type="dxa"/>
                  <w:vMerge/>
                  <w:shd w:val="clear" w:color="auto" w:fill="E5DFEC" w:themeFill="accent4" w:themeFillTint="33"/>
                </w:tcPr>
                <w:p w14:paraId="4FDB1240" w14:textId="77777777" w:rsidR="0095339F" w:rsidRPr="00F33E80" w:rsidRDefault="0095339F" w:rsidP="0095339F">
                  <w:pPr>
                    <w:tabs>
                      <w:tab w:val="left" w:pos="1197"/>
                    </w:tabs>
                    <w:snapToGrid w:val="0"/>
                    <w:rPr>
                      <w:rFonts w:ascii="微軟正黑體" w:eastAsia="微軟正黑體" w:hAnsi="微軟正黑體" w:cs="Arial"/>
                      <w:sz w:val="14"/>
                      <w:szCs w:val="14"/>
                    </w:rPr>
                  </w:pPr>
                </w:p>
              </w:tc>
            </w:tr>
            <w:tr w:rsidR="0095339F" w:rsidRPr="00F33E80" w14:paraId="31C0383A" w14:textId="77777777" w:rsidTr="009E67EA">
              <w:tc>
                <w:tcPr>
                  <w:tcW w:w="1871" w:type="dxa"/>
                  <w:shd w:val="clear" w:color="auto" w:fill="DBE5F1" w:themeFill="accent1" w:themeFillTint="33"/>
                </w:tcPr>
                <w:p w14:paraId="2484D050" w14:textId="77777777" w:rsidR="0095339F" w:rsidRPr="00A033FA" w:rsidRDefault="0095339F" w:rsidP="0095339F">
                  <w:pPr>
                    <w:snapToGrid w:val="0"/>
                    <w:rPr>
                      <w:rFonts w:ascii="微軟正黑體" w:eastAsia="微軟正黑體" w:hAnsi="微軟正黑體" w:cs="Arial"/>
                      <w:sz w:val="14"/>
                      <w:szCs w:val="14"/>
                    </w:rPr>
                  </w:pPr>
                  <w:r w:rsidRPr="00AA7CE4">
                    <w:rPr>
                      <w:rFonts w:ascii="微軟正黑體" w:eastAsia="微軟正黑體" w:hAnsi="微軟正黑體" w:cs="Arial" w:hint="eastAsia"/>
                      <w:b/>
                      <w:bCs/>
                      <w:color w:val="365F91" w:themeColor="accent1" w:themeShade="BF"/>
                      <w:sz w:val="14"/>
                      <w:szCs w:val="14"/>
                    </w:rPr>
                    <w:t>ESG披露貢獻先鋒大獎</w:t>
                  </w:r>
                </w:p>
              </w:tc>
              <w:tc>
                <w:tcPr>
                  <w:tcW w:w="4819" w:type="dxa"/>
                  <w:shd w:val="clear" w:color="auto" w:fill="DBE5F1" w:themeFill="accent1" w:themeFillTint="33"/>
                </w:tcPr>
                <w:p w14:paraId="16385CA4" w14:textId="77777777" w:rsidR="0095339F" w:rsidRPr="00E45605" w:rsidRDefault="0095339F" w:rsidP="0095339F">
                  <w:pPr>
                    <w:tabs>
                      <w:tab w:val="left" w:pos="1197"/>
                    </w:tabs>
                    <w:snapToGrid w:val="0"/>
                    <w:rPr>
                      <w:rFonts w:ascii="微軟正黑體" w:eastAsia="微軟正黑體" w:hAnsi="微軟正黑體" w:cs="Arial"/>
                      <w:sz w:val="14"/>
                      <w:szCs w:val="14"/>
                    </w:rPr>
                  </w:pPr>
                  <w:r w:rsidRPr="00E45605">
                    <w:rPr>
                      <w:rFonts w:ascii="微軟正黑體" w:eastAsia="微軟正黑體" w:hAnsi="微軟正黑體" w:cs="Arial" w:hint="eastAsia"/>
                      <w:sz w:val="14"/>
                      <w:szCs w:val="14"/>
                    </w:rPr>
                    <w:t>已將可持續發展相關風險的關鍵要素，以及氣候風險管理元素，納入「管治」、「策略」、「風險管理」及「指標與目標」四大營運核心課題之中，以加強氣候適應能力及提升可持續發展表現；並已按照國際氣候披露準則及本地監管機構的指引框架，如：TCFD準則、I</w:t>
                  </w:r>
                  <w:r w:rsidRPr="00E45605">
                    <w:rPr>
                      <w:rFonts w:ascii="微軟正黑體" w:eastAsia="微軟正黑體" w:hAnsi="微軟正黑體" w:cs="Arial"/>
                      <w:sz w:val="14"/>
                      <w:szCs w:val="14"/>
                    </w:rPr>
                    <w:t>SSB</w:t>
                  </w:r>
                  <w:r w:rsidRPr="00E45605">
                    <w:rPr>
                      <w:rFonts w:ascii="微軟正黑體" w:eastAsia="微軟正黑體" w:hAnsi="微軟正黑體" w:cs="Arial" w:hint="eastAsia"/>
                      <w:sz w:val="14"/>
                      <w:szCs w:val="14"/>
                    </w:rPr>
                    <w:t>準則、金管局G</w:t>
                  </w:r>
                  <w:r w:rsidRPr="00E45605">
                    <w:rPr>
                      <w:rFonts w:ascii="微軟正黑體" w:eastAsia="微軟正黑體" w:hAnsi="微軟正黑體" w:cs="Arial"/>
                      <w:sz w:val="14"/>
                      <w:szCs w:val="14"/>
                    </w:rPr>
                    <w:t>S-1</w:t>
                  </w:r>
                  <w:r w:rsidRPr="00E45605">
                    <w:rPr>
                      <w:rFonts w:ascii="微軟正黑體" w:eastAsia="微軟正黑體" w:hAnsi="微軟正黑體" w:cs="Arial" w:hint="eastAsia"/>
                      <w:sz w:val="14"/>
                      <w:szCs w:val="14"/>
                    </w:rPr>
                    <w:t>、港交所E</w:t>
                  </w:r>
                  <w:r w:rsidRPr="00E45605">
                    <w:rPr>
                      <w:rFonts w:ascii="微軟正黑體" w:eastAsia="微軟正黑體" w:hAnsi="微軟正黑體" w:cs="Arial"/>
                      <w:sz w:val="14"/>
                      <w:szCs w:val="14"/>
                    </w:rPr>
                    <w:t>SG</w:t>
                  </w:r>
                  <w:r w:rsidRPr="00E45605">
                    <w:rPr>
                      <w:rFonts w:ascii="微軟正黑體" w:eastAsia="微軟正黑體" w:hAnsi="微軟正黑體" w:cs="Arial" w:hint="eastAsia"/>
                      <w:sz w:val="14"/>
                      <w:szCs w:val="14"/>
                    </w:rPr>
                    <w:t>及氣候信息披露指引等，致力優化氣候風險管理及公開披露相關信息，以及優化ESG披露，並計劃安排或已進行適用的相關評審、核查或其他合格評定。</w:t>
                  </w:r>
                </w:p>
              </w:tc>
              <w:tc>
                <w:tcPr>
                  <w:tcW w:w="2832" w:type="dxa"/>
                  <w:vMerge/>
                  <w:shd w:val="clear" w:color="auto" w:fill="E5DFEC" w:themeFill="accent4" w:themeFillTint="33"/>
                </w:tcPr>
                <w:p w14:paraId="0B46AF50" w14:textId="77777777" w:rsidR="0095339F" w:rsidRPr="00F33E80" w:rsidRDefault="0095339F" w:rsidP="0095339F">
                  <w:pPr>
                    <w:tabs>
                      <w:tab w:val="left" w:pos="1197"/>
                    </w:tabs>
                    <w:snapToGrid w:val="0"/>
                    <w:rPr>
                      <w:rFonts w:ascii="微軟正黑體" w:eastAsia="微軟正黑體" w:hAnsi="微軟正黑體" w:cs="Arial"/>
                      <w:sz w:val="14"/>
                      <w:szCs w:val="14"/>
                    </w:rPr>
                  </w:pPr>
                </w:p>
              </w:tc>
            </w:tr>
            <w:tr w:rsidR="0095339F" w:rsidRPr="00F33E80" w14:paraId="56D8EFA4" w14:textId="77777777" w:rsidTr="009E67EA">
              <w:tc>
                <w:tcPr>
                  <w:tcW w:w="1871" w:type="dxa"/>
                  <w:shd w:val="clear" w:color="auto" w:fill="DBE5F1" w:themeFill="accent1" w:themeFillTint="33"/>
                </w:tcPr>
                <w:p w14:paraId="3639CA55" w14:textId="77777777" w:rsidR="0095339F" w:rsidRPr="00A033FA" w:rsidRDefault="0095339F" w:rsidP="0095339F">
                  <w:pPr>
                    <w:snapToGrid w:val="0"/>
                    <w:rPr>
                      <w:rFonts w:ascii="微軟正黑體" w:eastAsia="微軟正黑體" w:hAnsi="微軟正黑體" w:cs="Arial"/>
                      <w:b/>
                      <w:bCs/>
                      <w:color w:val="7030A0"/>
                      <w:sz w:val="14"/>
                      <w:szCs w:val="14"/>
                    </w:rPr>
                  </w:pPr>
                  <w:r w:rsidRPr="00AA7CE4">
                    <w:rPr>
                      <w:rFonts w:ascii="微軟正黑體" w:eastAsia="微軟正黑體" w:hAnsi="微軟正黑體" w:cs="Arial" w:hint="eastAsia"/>
                      <w:b/>
                      <w:bCs/>
                      <w:color w:val="365F91" w:themeColor="accent1" w:themeShade="BF"/>
                      <w:sz w:val="14"/>
                      <w:szCs w:val="14"/>
                    </w:rPr>
                    <w:t>傑出ESG披露貢獻大獎</w:t>
                  </w:r>
                </w:p>
              </w:tc>
              <w:tc>
                <w:tcPr>
                  <w:tcW w:w="4819" w:type="dxa"/>
                  <w:shd w:val="clear" w:color="auto" w:fill="DBE5F1" w:themeFill="accent1" w:themeFillTint="33"/>
                </w:tcPr>
                <w:p w14:paraId="621400BC" w14:textId="77777777" w:rsidR="0095339F" w:rsidRPr="00E45605" w:rsidRDefault="0095339F" w:rsidP="0095339F">
                  <w:pPr>
                    <w:tabs>
                      <w:tab w:val="left" w:pos="1197"/>
                    </w:tabs>
                    <w:snapToGrid w:val="0"/>
                    <w:rPr>
                      <w:rFonts w:ascii="微軟正黑體" w:eastAsia="微軟正黑體" w:hAnsi="微軟正黑體" w:cs="Arial"/>
                      <w:sz w:val="14"/>
                      <w:szCs w:val="14"/>
                    </w:rPr>
                  </w:pPr>
                  <w:r w:rsidRPr="00E45605">
                    <w:rPr>
                      <w:rFonts w:ascii="微軟正黑體" w:eastAsia="微軟正黑體" w:hAnsi="微軟正黑體" w:cs="Arial" w:hint="eastAsia"/>
                      <w:sz w:val="14"/>
                      <w:szCs w:val="14"/>
                    </w:rPr>
                    <w:t>已將可持續發展相關風險的關鍵要素，以及氣候風險管理元素，納入「管治」、「策略」、「風險管理」及「指標與目標」四大營運核心課題之中，以加強氣候適應能力及提升可持續發展表現；並已按照國際氣候披露準則及本地監管機構的指引框架，如：TCFD準則、I</w:t>
                  </w:r>
                  <w:r w:rsidRPr="00E45605">
                    <w:rPr>
                      <w:rFonts w:ascii="微軟正黑體" w:eastAsia="微軟正黑體" w:hAnsi="微軟正黑體" w:cs="Arial"/>
                      <w:sz w:val="14"/>
                      <w:szCs w:val="14"/>
                    </w:rPr>
                    <w:t>SSB</w:t>
                  </w:r>
                  <w:r w:rsidRPr="00E45605">
                    <w:rPr>
                      <w:rFonts w:ascii="微軟正黑體" w:eastAsia="微軟正黑體" w:hAnsi="微軟正黑體" w:cs="Arial" w:hint="eastAsia"/>
                      <w:sz w:val="14"/>
                      <w:szCs w:val="14"/>
                    </w:rPr>
                    <w:t>準則、金管局G</w:t>
                  </w:r>
                  <w:r w:rsidRPr="00E45605">
                    <w:rPr>
                      <w:rFonts w:ascii="微軟正黑體" w:eastAsia="微軟正黑體" w:hAnsi="微軟正黑體" w:cs="Arial"/>
                      <w:sz w:val="14"/>
                      <w:szCs w:val="14"/>
                    </w:rPr>
                    <w:t>S-1</w:t>
                  </w:r>
                  <w:r w:rsidRPr="00E45605">
                    <w:rPr>
                      <w:rFonts w:ascii="微軟正黑體" w:eastAsia="微軟正黑體" w:hAnsi="微軟正黑體" w:cs="Arial" w:hint="eastAsia"/>
                      <w:sz w:val="14"/>
                      <w:szCs w:val="14"/>
                    </w:rPr>
                    <w:t>、港交所E</w:t>
                  </w:r>
                  <w:r w:rsidRPr="00E45605">
                    <w:rPr>
                      <w:rFonts w:ascii="微軟正黑體" w:eastAsia="微軟正黑體" w:hAnsi="微軟正黑體" w:cs="Arial"/>
                      <w:sz w:val="14"/>
                      <w:szCs w:val="14"/>
                    </w:rPr>
                    <w:t>SG</w:t>
                  </w:r>
                  <w:r w:rsidRPr="00E45605">
                    <w:rPr>
                      <w:rFonts w:ascii="微軟正黑體" w:eastAsia="微軟正黑體" w:hAnsi="微軟正黑體" w:cs="Arial" w:hint="eastAsia"/>
                      <w:sz w:val="14"/>
                      <w:szCs w:val="14"/>
                    </w:rPr>
                    <w:t>及氣候信息披露指引等，致力優化氣候風險管理及公開披露相關信息，以及優化ESG披露，並取得適用的相關評審、核查報告或其他合格評定文件。</w:t>
                  </w:r>
                </w:p>
              </w:tc>
              <w:tc>
                <w:tcPr>
                  <w:tcW w:w="2832" w:type="dxa"/>
                  <w:vMerge/>
                  <w:shd w:val="clear" w:color="auto" w:fill="E5DFEC" w:themeFill="accent4" w:themeFillTint="33"/>
                </w:tcPr>
                <w:p w14:paraId="346D0EAE" w14:textId="77777777" w:rsidR="0095339F" w:rsidRPr="00F33E80" w:rsidRDefault="0095339F" w:rsidP="0095339F">
                  <w:pPr>
                    <w:tabs>
                      <w:tab w:val="left" w:pos="1197"/>
                    </w:tabs>
                    <w:snapToGrid w:val="0"/>
                    <w:rPr>
                      <w:rFonts w:ascii="微軟正黑體" w:eastAsia="微軟正黑體" w:hAnsi="微軟正黑體" w:cs="Arial"/>
                      <w:sz w:val="14"/>
                      <w:szCs w:val="14"/>
                    </w:rPr>
                  </w:pPr>
                </w:p>
              </w:tc>
            </w:tr>
          </w:tbl>
          <w:p w14:paraId="5D564B97" w14:textId="319AE0D6" w:rsidR="0095339F" w:rsidRPr="004912FD" w:rsidRDefault="0095339F" w:rsidP="009E67EA">
            <w:pPr>
              <w:snapToGrid w:val="0"/>
              <w:rPr>
                <w:rFonts w:ascii="微軟正黑體" w:eastAsia="微軟正黑體" w:hAnsi="微軟正黑體" w:cs="Arial"/>
                <w:sz w:val="8"/>
                <w:szCs w:val="8"/>
              </w:rPr>
            </w:pPr>
          </w:p>
        </w:tc>
      </w:tr>
    </w:tbl>
    <w:p w14:paraId="76E55ADF" w14:textId="77777777" w:rsidR="006550CA" w:rsidRPr="0091701F" w:rsidRDefault="006550CA" w:rsidP="0091701F">
      <w:pPr>
        <w:ind w:rightChars="-174" w:right="-418"/>
        <w:jc w:val="both"/>
        <w:rPr>
          <w:rFonts w:ascii="Arial" w:eastAsiaTheme="minorEastAsia" w:hAnsi="Arial" w:cs="Arial"/>
          <w:color w:val="333333"/>
          <w:sz w:val="18"/>
          <w:szCs w:val="18"/>
        </w:rPr>
      </w:pPr>
    </w:p>
    <w:sectPr w:rsidR="006550CA" w:rsidRPr="0091701F" w:rsidSect="009E464E">
      <w:headerReference w:type="even" r:id="rId18"/>
      <w:headerReference w:type="default" r:id="rId19"/>
      <w:footerReference w:type="even" r:id="rId20"/>
      <w:footerReference w:type="default" r:id="rId21"/>
      <w:headerReference w:type="first" r:id="rId22"/>
      <w:footerReference w:type="first" r:id="rId23"/>
      <w:pgSz w:w="11906" w:h="16838" w:code="9"/>
      <w:pgMar w:top="1134" w:right="1466" w:bottom="284" w:left="1049" w:header="284"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0129" w14:textId="77777777" w:rsidR="00034A23" w:rsidRDefault="00034A23">
      <w:r>
        <w:separator/>
      </w:r>
    </w:p>
  </w:endnote>
  <w:endnote w:type="continuationSeparator" w:id="0">
    <w:p w14:paraId="327144C9" w14:textId="77777777" w:rsidR="00034A23" w:rsidRDefault="0003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C4EF" w14:textId="77777777" w:rsidR="00DF3485" w:rsidRDefault="00DF3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20E7" w14:textId="2B00C972" w:rsidR="005743ED" w:rsidRPr="00564E85" w:rsidRDefault="00007356" w:rsidP="00564E85">
    <w:pPr>
      <w:pStyle w:val="Footer"/>
    </w:pPr>
    <w:r w:rsidRPr="00007356">
      <w:rPr>
        <w:rFonts w:ascii="Segoe UI" w:hAnsi="Segoe UI" w:cs="Segoe UI"/>
        <w:color w:val="242424"/>
        <w:sz w:val="14"/>
        <w:szCs w:val="14"/>
      </w:rPr>
      <w:t xml:space="preserve">F1641-HKOCMO-1TC-CorpComm-Hong Kong Green and Sustainable Finance Awards 2023 </w:t>
    </w:r>
    <w:r>
      <w:rPr>
        <w:rFonts w:ascii="Segoe UI" w:hAnsi="Segoe UI" w:cs="Segoe UI"/>
        <w:color w:val="242424"/>
        <w:sz w:val="14"/>
        <w:szCs w:val="14"/>
      </w:rPr>
      <w:t>Application</w:t>
    </w:r>
    <w:r w:rsidRPr="00007356">
      <w:rPr>
        <w:rFonts w:ascii="Segoe UI" w:hAnsi="Segoe UI" w:cs="Segoe UI"/>
        <w:color w:val="242424"/>
        <w:sz w:val="14"/>
        <w:szCs w:val="14"/>
      </w:rPr>
      <w:t xml:space="preserve"> Form</w:t>
    </w:r>
    <w:r>
      <w:rPr>
        <w:rFonts w:ascii="Segoe UI" w:hAnsi="Segoe UI" w:cs="Segoe UI"/>
        <w:color w:val="242424"/>
        <w:sz w:val="14"/>
        <w:szCs w:val="14"/>
      </w:rPr>
      <w:t xml:space="preserve"> </w:t>
    </w:r>
    <w:r w:rsidR="00B354C6">
      <w:rPr>
        <w:rFonts w:ascii="Segoe UI" w:hAnsi="Segoe UI" w:cs="Segoe UI"/>
        <w:color w:val="242424"/>
        <w:sz w:val="14"/>
        <w:szCs w:val="14"/>
      </w:rPr>
      <w:t xml:space="preserve">  </w:t>
    </w:r>
    <w:r w:rsidRPr="00007356">
      <w:rPr>
        <w:rFonts w:ascii="Segoe UI" w:hAnsi="Segoe UI" w:cs="Segoe UI"/>
        <w:color w:val="242424"/>
        <w:sz w:val="14"/>
        <w:szCs w:val="14"/>
      </w:rPr>
      <w:t>1</w:t>
    </w:r>
    <w:r w:rsidR="00B354C6">
      <w:rPr>
        <w:rFonts w:ascii="Segoe UI" w:hAnsi="Segoe UI" w:cs="Segoe UI"/>
        <w:color w:val="242424"/>
        <w:sz w:val="14"/>
        <w:szCs w:val="14"/>
      </w:rPr>
      <w:t>4</w:t>
    </w:r>
    <w:r w:rsidRPr="00007356">
      <w:rPr>
        <w:rFonts w:ascii="Segoe UI" w:hAnsi="Segoe UI" w:cs="Segoe UI"/>
        <w:color w:val="242424"/>
        <w:sz w:val="14"/>
        <w:szCs w:val="14"/>
      </w:rPr>
      <w:t xml:space="preserve"> September </w:t>
    </w:r>
    <w:r w:rsidR="004B52CD">
      <w:rPr>
        <w:rFonts w:ascii="Segoe UI" w:hAnsi="Segoe UI" w:cs="Segoe UI"/>
        <w:color w:val="242424"/>
        <w:sz w:val="14"/>
        <w:szCs w:val="14"/>
      </w:rPr>
      <w:t xml:space="preserve">2023  </w:t>
    </w:r>
    <w:r w:rsidR="005E6C1A">
      <w:rPr>
        <w:rFonts w:ascii="Segoe UI" w:hAnsi="Segoe UI" w:cs="Segoe UI"/>
        <w:color w:val="242424"/>
        <w:sz w:val="14"/>
        <w:szCs w:val="14"/>
      </w:rPr>
      <w:t>(#</w:t>
    </w:r>
    <w:r w:rsidR="00DF3485">
      <w:rPr>
        <w:rFonts w:ascii="Segoe UI" w:hAnsi="Segoe UI" w:cs="Segoe UI"/>
        <w:color w:val="242424"/>
        <w:sz w:val="14"/>
        <w:szCs w:val="14"/>
      </w:rPr>
      <w:t>4188926</w:t>
    </w:r>
    <w:r w:rsidR="005E6C1A">
      <w:rPr>
        <w:rFonts w:ascii="Segoe UI" w:hAnsi="Segoe UI" w:cs="Segoe UI"/>
        <w:color w:val="242424"/>
        <w:sz w:val="14"/>
        <w:szCs w:val="14"/>
      </w:rPr>
      <w:t>)</w:t>
    </w:r>
    <w:r w:rsidR="006A26AB">
      <w:rPr>
        <w:rFonts w:ascii="Segoe UI" w:hAnsi="Segoe UI" w:cs="Segoe UI"/>
        <w:color w:val="242424"/>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3A61" w14:textId="77777777" w:rsidR="00DF3485" w:rsidRDefault="00DF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4B3F" w14:textId="77777777" w:rsidR="00034A23" w:rsidRDefault="00034A23">
      <w:r>
        <w:separator/>
      </w:r>
    </w:p>
  </w:footnote>
  <w:footnote w:type="continuationSeparator" w:id="0">
    <w:p w14:paraId="52F1B47D" w14:textId="77777777" w:rsidR="00034A23" w:rsidRDefault="0003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D7F1" w14:textId="77777777" w:rsidR="00DF3485" w:rsidRDefault="00DF3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D9CE" w14:textId="77777777" w:rsidR="005743ED" w:rsidRDefault="005743ED">
    <w:pPr>
      <w:pStyle w:val="Header"/>
    </w:pPr>
    <w:r w:rsidRPr="00254E20">
      <w:rPr>
        <w:noProof/>
        <w:lang w:eastAsia="zh-CN"/>
      </w:rPr>
      <w:drawing>
        <wp:inline distT="0" distB="0" distL="0" distR="0" wp14:anchorId="7BE431A3" wp14:editId="7C5133F8">
          <wp:extent cx="1449070" cy="594995"/>
          <wp:effectExtent l="19050" t="0" r="0" b="0"/>
          <wp:docPr id="16" name="Picture 16" descr="HKQAA Logo with white shadow_new-2 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QAA Logo with white shadow_new-2 blur"/>
                  <pic:cNvPicPr>
                    <a:picLocks noChangeAspect="1" noChangeArrowheads="1"/>
                  </pic:cNvPicPr>
                </pic:nvPicPr>
                <pic:blipFill>
                  <a:blip r:embed="rId1"/>
                  <a:srcRect/>
                  <a:stretch>
                    <a:fillRect/>
                  </a:stretch>
                </pic:blipFill>
                <pic:spPr bwMode="auto">
                  <a:xfrm>
                    <a:off x="0" y="0"/>
                    <a:ext cx="1449070" cy="5949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8AEB" w14:textId="77777777" w:rsidR="00DF3485" w:rsidRDefault="00DF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531"/>
    <w:multiLevelType w:val="hybridMultilevel"/>
    <w:tmpl w:val="55946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E06AF"/>
    <w:multiLevelType w:val="hybridMultilevel"/>
    <w:tmpl w:val="790079A8"/>
    <w:lvl w:ilvl="0" w:tplc="AC68B7D0">
      <w:start w:val="1"/>
      <w:numFmt w:val="decimal"/>
      <w:lvlText w:val="%1."/>
      <w:lvlJc w:val="left"/>
      <w:pPr>
        <w:ind w:left="9716" w:hanging="360"/>
      </w:pPr>
      <w:rPr>
        <w:rFonts w:hint="default"/>
        <w:b w:val="0"/>
      </w:rPr>
    </w:lvl>
    <w:lvl w:ilvl="1" w:tplc="04090003">
      <w:start w:val="1"/>
      <w:numFmt w:val="bullet"/>
      <w:lvlText w:val="o"/>
      <w:lvlJc w:val="left"/>
      <w:pPr>
        <w:ind w:left="10436" w:hanging="360"/>
      </w:pPr>
      <w:rPr>
        <w:rFonts w:ascii="Courier New" w:hAnsi="Courier New" w:cs="Courier New" w:hint="default"/>
      </w:rPr>
    </w:lvl>
    <w:lvl w:ilvl="2" w:tplc="04090005">
      <w:start w:val="1"/>
      <w:numFmt w:val="bullet"/>
      <w:lvlText w:val=""/>
      <w:lvlJc w:val="left"/>
      <w:pPr>
        <w:ind w:left="11156" w:hanging="360"/>
      </w:pPr>
      <w:rPr>
        <w:rFonts w:ascii="Wingdings" w:hAnsi="Wingdings" w:hint="default"/>
      </w:rPr>
    </w:lvl>
    <w:lvl w:ilvl="3" w:tplc="0409000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2" w15:restartNumberingAfterBreak="0">
    <w:nsid w:val="22A9715A"/>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4C92105"/>
    <w:multiLevelType w:val="hybridMultilevel"/>
    <w:tmpl w:val="E0C216EE"/>
    <w:lvl w:ilvl="0" w:tplc="22709E02">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9246B7"/>
    <w:multiLevelType w:val="hybridMultilevel"/>
    <w:tmpl w:val="5AF6E182"/>
    <w:lvl w:ilvl="0" w:tplc="9A18F2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F11B3C"/>
    <w:multiLevelType w:val="hybridMultilevel"/>
    <w:tmpl w:val="E20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401FD"/>
    <w:multiLevelType w:val="hybridMultilevel"/>
    <w:tmpl w:val="333E253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76F30C5F"/>
    <w:multiLevelType w:val="hybridMultilevel"/>
    <w:tmpl w:val="A73AE97E"/>
    <w:lvl w:ilvl="0" w:tplc="3C090001">
      <w:start w:val="1"/>
      <w:numFmt w:val="bullet"/>
      <w:lvlText w:val=""/>
      <w:lvlJc w:val="left"/>
      <w:pPr>
        <w:ind w:left="1174" w:hanging="360"/>
      </w:pPr>
      <w:rPr>
        <w:rFonts w:ascii="Symbol" w:hAnsi="Symbol" w:hint="default"/>
      </w:rPr>
    </w:lvl>
    <w:lvl w:ilvl="1" w:tplc="3C090003" w:tentative="1">
      <w:start w:val="1"/>
      <w:numFmt w:val="bullet"/>
      <w:lvlText w:val="o"/>
      <w:lvlJc w:val="left"/>
      <w:pPr>
        <w:ind w:left="1894" w:hanging="360"/>
      </w:pPr>
      <w:rPr>
        <w:rFonts w:ascii="Courier New" w:hAnsi="Courier New" w:cs="Courier New" w:hint="default"/>
      </w:rPr>
    </w:lvl>
    <w:lvl w:ilvl="2" w:tplc="3C090005" w:tentative="1">
      <w:start w:val="1"/>
      <w:numFmt w:val="bullet"/>
      <w:lvlText w:val=""/>
      <w:lvlJc w:val="left"/>
      <w:pPr>
        <w:ind w:left="2614" w:hanging="360"/>
      </w:pPr>
      <w:rPr>
        <w:rFonts w:ascii="Wingdings" w:hAnsi="Wingdings" w:hint="default"/>
      </w:rPr>
    </w:lvl>
    <w:lvl w:ilvl="3" w:tplc="3C090001" w:tentative="1">
      <w:start w:val="1"/>
      <w:numFmt w:val="bullet"/>
      <w:lvlText w:val=""/>
      <w:lvlJc w:val="left"/>
      <w:pPr>
        <w:ind w:left="3334" w:hanging="360"/>
      </w:pPr>
      <w:rPr>
        <w:rFonts w:ascii="Symbol" w:hAnsi="Symbol" w:hint="default"/>
      </w:rPr>
    </w:lvl>
    <w:lvl w:ilvl="4" w:tplc="3C090003" w:tentative="1">
      <w:start w:val="1"/>
      <w:numFmt w:val="bullet"/>
      <w:lvlText w:val="o"/>
      <w:lvlJc w:val="left"/>
      <w:pPr>
        <w:ind w:left="4054" w:hanging="360"/>
      </w:pPr>
      <w:rPr>
        <w:rFonts w:ascii="Courier New" w:hAnsi="Courier New" w:cs="Courier New" w:hint="default"/>
      </w:rPr>
    </w:lvl>
    <w:lvl w:ilvl="5" w:tplc="3C090005" w:tentative="1">
      <w:start w:val="1"/>
      <w:numFmt w:val="bullet"/>
      <w:lvlText w:val=""/>
      <w:lvlJc w:val="left"/>
      <w:pPr>
        <w:ind w:left="4774" w:hanging="360"/>
      </w:pPr>
      <w:rPr>
        <w:rFonts w:ascii="Wingdings" w:hAnsi="Wingdings" w:hint="default"/>
      </w:rPr>
    </w:lvl>
    <w:lvl w:ilvl="6" w:tplc="3C090001" w:tentative="1">
      <w:start w:val="1"/>
      <w:numFmt w:val="bullet"/>
      <w:lvlText w:val=""/>
      <w:lvlJc w:val="left"/>
      <w:pPr>
        <w:ind w:left="5494" w:hanging="360"/>
      </w:pPr>
      <w:rPr>
        <w:rFonts w:ascii="Symbol" w:hAnsi="Symbol" w:hint="default"/>
      </w:rPr>
    </w:lvl>
    <w:lvl w:ilvl="7" w:tplc="3C090003" w:tentative="1">
      <w:start w:val="1"/>
      <w:numFmt w:val="bullet"/>
      <w:lvlText w:val="o"/>
      <w:lvlJc w:val="left"/>
      <w:pPr>
        <w:ind w:left="6214" w:hanging="360"/>
      </w:pPr>
      <w:rPr>
        <w:rFonts w:ascii="Courier New" w:hAnsi="Courier New" w:cs="Courier New" w:hint="default"/>
      </w:rPr>
    </w:lvl>
    <w:lvl w:ilvl="8" w:tplc="3C090005" w:tentative="1">
      <w:start w:val="1"/>
      <w:numFmt w:val="bullet"/>
      <w:lvlText w:val=""/>
      <w:lvlJc w:val="left"/>
      <w:pPr>
        <w:ind w:left="6934" w:hanging="360"/>
      </w:pPr>
      <w:rPr>
        <w:rFonts w:ascii="Wingdings" w:hAnsi="Wingdings" w:hint="default"/>
      </w:rPr>
    </w:lvl>
  </w:abstractNum>
  <w:num w:numId="1" w16cid:durableId="1471552807">
    <w:abstractNumId w:val="0"/>
  </w:num>
  <w:num w:numId="2" w16cid:durableId="1719084508">
    <w:abstractNumId w:val="5"/>
  </w:num>
  <w:num w:numId="3" w16cid:durableId="756097540">
    <w:abstractNumId w:val="4"/>
  </w:num>
  <w:num w:numId="4" w16cid:durableId="1192494550">
    <w:abstractNumId w:val="1"/>
    <w:lvlOverride w:ilvl="0">
      <w:startOverride w:val="1"/>
    </w:lvlOverride>
    <w:lvlOverride w:ilvl="1"/>
    <w:lvlOverride w:ilvl="2"/>
    <w:lvlOverride w:ilvl="3"/>
    <w:lvlOverride w:ilvl="4"/>
    <w:lvlOverride w:ilvl="5"/>
    <w:lvlOverride w:ilvl="6"/>
    <w:lvlOverride w:ilvl="7"/>
    <w:lvlOverride w:ilvl="8"/>
  </w:num>
  <w:num w:numId="5" w16cid:durableId="827667698">
    <w:abstractNumId w:val="6"/>
  </w:num>
  <w:num w:numId="6" w16cid:durableId="1194154966">
    <w:abstractNumId w:val="3"/>
  </w:num>
  <w:num w:numId="7" w16cid:durableId="1645741304">
    <w:abstractNumId w:val="2"/>
  </w:num>
  <w:num w:numId="8" w16cid:durableId="14299604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IN" w:vendorID="64" w:dllVersion="6" w:nlCheck="1" w:checkStyle="1"/>
  <w:activeWritingStyle w:appName="MSWord" w:lang="en-AU" w:vendorID="64" w:dllVersion="6" w:nlCheck="1" w:checkStyle="1"/>
  <w:activeWritingStyle w:appName="MSWord" w:lang="en-US" w:vendorID="64" w:dllVersion="0" w:nlCheck="1" w:checkStyle="0"/>
  <w:activeWritingStyle w:appName="MSWord" w:lang="zh-CN" w:vendorID="64" w:dllVersion="0" w:nlCheck="1" w:checkStyle="1"/>
  <w:activeWritingStyle w:appName="MSWord" w:lang="zh-TW" w:vendorID="64" w:dllVersion="0" w:nlCheck="1" w:checkStyle="1"/>
  <w:documentProtection w:edit="forms" w:enforcement="0"/>
  <w:defaultTabStop w:val="720"/>
  <w:drawingGridHorizontalSpacing w:val="6"/>
  <w:drawingGridVerticalSpacing w:val="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0E"/>
    <w:rsid w:val="000002A8"/>
    <w:rsid w:val="000003C4"/>
    <w:rsid w:val="00005169"/>
    <w:rsid w:val="00005FEA"/>
    <w:rsid w:val="00006C02"/>
    <w:rsid w:val="00007356"/>
    <w:rsid w:val="00011C8F"/>
    <w:rsid w:val="00017D15"/>
    <w:rsid w:val="0002063D"/>
    <w:rsid w:val="00022BB1"/>
    <w:rsid w:val="000302CC"/>
    <w:rsid w:val="00031EDF"/>
    <w:rsid w:val="000323DD"/>
    <w:rsid w:val="000342F3"/>
    <w:rsid w:val="00034A23"/>
    <w:rsid w:val="00035D1B"/>
    <w:rsid w:val="00040FAC"/>
    <w:rsid w:val="00041790"/>
    <w:rsid w:val="000433D9"/>
    <w:rsid w:val="00053130"/>
    <w:rsid w:val="00053BBB"/>
    <w:rsid w:val="000556F5"/>
    <w:rsid w:val="00060774"/>
    <w:rsid w:val="0006783D"/>
    <w:rsid w:val="00072EE1"/>
    <w:rsid w:val="00073409"/>
    <w:rsid w:val="0007350C"/>
    <w:rsid w:val="000774B9"/>
    <w:rsid w:val="000800D5"/>
    <w:rsid w:val="000839FD"/>
    <w:rsid w:val="00090CDC"/>
    <w:rsid w:val="00091317"/>
    <w:rsid w:val="000927D8"/>
    <w:rsid w:val="00094C0D"/>
    <w:rsid w:val="00097F93"/>
    <w:rsid w:val="000A1042"/>
    <w:rsid w:val="000A233F"/>
    <w:rsid w:val="000A61A1"/>
    <w:rsid w:val="000B32F5"/>
    <w:rsid w:val="000B37FD"/>
    <w:rsid w:val="000B5995"/>
    <w:rsid w:val="000C51F0"/>
    <w:rsid w:val="000C5844"/>
    <w:rsid w:val="000D106E"/>
    <w:rsid w:val="000D4321"/>
    <w:rsid w:val="000D507E"/>
    <w:rsid w:val="000D57FB"/>
    <w:rsid w:val="000D64D8"/>
    <w:rsid w:val="000D6B76"/>
    <w:rsid w:val="000E25BA"/>
    <w:rsid w:val="000E53E9"/>
    <w:rsid w:val="000E54BD"/>
    <w:rsid w:val="000E5C3F"/>
    <w:rsid w:val="000E7E9F"/>
    <w:rsid w:val="000F0179"/>
    <w:rsid w:val="000F157F"/>
    <w:rsid w:val="000F18A8"/>
    <w:rsid w:val="000F2D86"/>
    <w:rsid w:val="000F6A76"/>
    <w:rsid w:val="0010492D"/>
    <w:rsid w:val="0010551E"/>
    <w:rsid w:val="0011522D"/>
    <w:rsid w:val="001169F5"/>
    <w:rsid w:val="00117F2A"/>
    <w:rsid w:val="00120F15"/>
    <w:rsid w:val="00121580"/>
    <w:rsid w:val="001220EA"/>
    <w:rsid w:val="00124849"/>
    <w:rsid w:val="00132983"/>
    <w:rsid w:val="0013685C"/>
    <w:rsid w:val="00153C8C"/>
    <w:rsid w:val="001544CD"/>
    <w:rsid w:val="00156E19"/>
    <w:rsid w:val="001609D3"/>
    <w:rsid w:val="0016490E"/>
    <w:rsid w:val="00166402"/>
    <w:rsid w:val="00167719"/>
    <w:rsid w:val="001770FB"/>
    <w:rsid w:val="001823FF"/>
    <w:rsid w:val="00182A62"/>
    <w:rsid w:val="00186CCA"/>
    <w:rsid w:val="0018707B"/>
    <w:rsid w:val="001919F9"/>
    <w:rsid w:val="00192E76"/>
    <w:rsid w:val="0019519F"/>
    <w:rsid w:val="001A14D5"/>
    <w:rsid w:val="001A1783"/>
    <w:rsid w:val="001B0B53"/>
    <w:rsid w:val="001B115D"/>
    <w:rsid w:val="001B3A81"/>
    <w:rsid w:val="001C18DB"/>
    <w:rsid w:val="001C2DA0"/>
    <w:rsid w:val="001C78FE"/>
    <w:rsid w:val="001D12ED"/>
    <w:rsid w:val="001D14A1"/>
    <w:rsid w:val="001D1AB6"/>
    <w:rsid w:val="001D1B86"/>
    <w:rsid w:val="001D6FCB"/>
    <w:rsid w:val="001E255C"/>
    <w:rsid w:val="001E4E0F"/>
    <w:rsid w:val="001F74B8"/>
    <w:rsid w:val="002075E1"/>
    <w:rsid w:val="002112C0"/>
    <w:rsid w:val="00211CB5"/>
    <w:rsid w:val="00213101"/>
    <w:rsid w:val="00221221"/>
    <w:rsid w:val="0022201D"/>
    <w:rsid w:val="002240E3"/>
    <w:rsid w:val="00225CFC"/>
    <w:rsid w:val="00230D41"/>
    <w:rsid w:val="00232F39"/>
    <w:rsid w:val="002344DC"/>
    <w:rsid w:val="002357D9"/>
    <w:rsid w:val="002359F2"/>
    <w:rsid w:val="00237066"/>
    <w:rsid w:val="00240D3C"/>
    <w:rsid w:val="00241C82"/>
    <w:rsid w:val="00242DD6"/>
    <w:rsid w:val="00244D08"/>
    <w:rsid w:val="00245161"/>
    <w:rsid w:val="00250B32"/>
    <w:rsid w:val="00254E20"/>
    <w:rsid w:val="0025668F"/>
    <w:rsid w:val="002625D7"/>
    <w:rsid w:val="00265878"/>
    <w:rsid w:val="00265C6C"/>
    <w:rsid w:val="0027053B"/>
    <w:rsid w:val="00276073"/>
    <w:rsid w:val="00281C9A"/>
    <w:rsid w:val="00285727"/>
    <w:rsid w:val="00287799"/>
    <w:rsid w:val="00291A74"/>
    <w:rsid w:val="00292372"/>
    <w:rsid w:val="00294F71"/>
    <w:rsid w:val="00295291"/>
    <w:rsid w:val="002A6CDA"/>
    <w:rsid w:val="002B5161"/>
    <w:rsid w:val="002C1147"/>
    <w:rsid w:val="002C276A"/>
    <w:rsid w:val="002C32AA"/>
    <w:rsid w:val="002C449F"/>
    <w:rsid w:val="002C5ABF"/>
    <w:rsid w:val="002C5DBD"/>
    <w:rsid w:val="002D35A3"/>
    <w:rsid w:val="002E211E"/>
    <w:rsid w:val="002E314D"/>
    <w:rsid w:val="002E394C"/>
    <w:rsid w:val="002E5B39"/>
    <w:rsid w:val="002E78A7"/>
    <w:rsid w:val="002E7917"/>
    <w:rsid w:val="002F1C5D"/>
    <w:rsid w:val="003033BA"/>
    <w:rsid w:val="003063F6"/>
    <w:rsid w:val="003152FD"/>
    <w:rsid w:val="003167A3"/>
    <w:rsid w:val="00321027"/>
    <w:rsid w:val="003210C4"/>
    <w:rsid w:val="00324C5F"/>
    <w:rsid w:val="00326970"/>
    <w:rsid w:val="00330E5E"/>
    <w:rsid w:val="00332F20"/>
    <w:rsid w:val="00335EC2"/>
    <w:rsid w:val="00337661"/>
    <w:rsid w:val="00347CC7"/>
    <w:rsid w:val="003515F2"/>
    <w:rsid w:val="00351A43"/>
    <w:rsid w:val="00351AE5"/>
    <w:rsid w:val="00360659"/>
    <w:rsid w:val="0036361C"/>
    <w:rsid w:val="00363932"/>
    <w:rsid w:val="00367E5D"/>
    <w:rsid w:val="0037351F"/>
    <w:rsid w:val="00374BF4"/>
    <w:rsid w:val="00381281"/>
    <w:rsid w:val="0038522A"/>
    <w:rsid w:val="003875BA"/>
    <w:rsid w:val="003915A1"/>
    <w:rsid w:val="00393E21"/>
    <w:rsid w:val="003A5307"/>
    <w:rsid w:val="003B0711"/>
    <w:rsid w:val="003B31C7"/>
    <w:rsid w:val="003B39D3"/>
    <w:rsid w:val="003B4A29"/>
    <w:rsid w:val="003B50E2"/>
    <w:rsid w:val="003B5F68"/>
    <w:rsid w:val="003B758E"/>
    <w:rsid w:val="003C1737"/>
    <w:rsid w:val="003C77A2"/>
    <w:rsid w:val="003D1C6D"/>
    <w:rsid w:val="003E1EFD"/>
    <w:rsid w:val="003E25E7"/>
    <w:rsid w:val="003E5E8F"/>
    <w:rsid w:val="003F13ED"/>
    <w:rsid w:val="003F5060"/>
    <w:rsid w:val="00402C07"/>
    <w:rsid w:val="00404882"/>
    <w:rsid w:val="004077E1"/>
    <w:rsid w:val="00407910"/>
    <w:rsid w:val="00413307"/>
    <w:rsid w:val="00420F1D"/>
    <w:rsid w:val="0042137A"/>
    <w:rsid w:val="00423C0F"/>
    <w:rsid w:val="0042489C"/>
    <w:rsid w:val="00425746"/>
    <w:rsid w:val="0042762D"/>
    <w:rsid w:val="00427DFE"/>
    <w:rsid w:val="00430312"/>
    <w:rsid w:val="00432BE3"/>
    <w:rsid w:val="00437B65"/>
    <w:rsid w:val="0044009C"/>
    <w:rsid w:val="004460FA"/>
    <w:rsid w:val="00446E89"/>
    <w:rsid w:val="0045012F"/>
    <w:rsid w:val="00450293"/>
    <w:rsid w:val="00450E74"/>
    <w:rsid w:val="00453843"/>
    <w:rsid w:val="004628A2"/>
    <w:rsid w:val="0046378C"/>
    <w:rsid w:val="00470BED"/>
    <w:rsid w:val="00470DCC"/>
    <w:rsid w:val="0047141D"/>
    <w:rsid w:val="00471A2B"/>
    <w:rsid w:val="00472490"/>
    <w:rsid w:val="00473B3C"/>
    <w:rsid w:val="00476A56"/>
    <w:rsid w:val="004804F7"/>
    <w:rsid w:val="00482F60"/>
    <w:rsid w:val="004911CB"/>
    <w:rsid w:val="00494F5E"/>
    <w:rsid w:val="00497D2E"/>
    <w:rsid w:val="00497F55"/>
    <w:rsid w:val="004A2F02"/>
    <w:rsid w:val="004A4ADC"/>
    <w:rsid w:val="004B52CD"/>
    <w:rsid w:val="004C3438"/>
    <w:rsid w:val="004C608D"/>
    <w:rsid w:val="004D2B18"/>
    <w:rsid w:val="004D4CB9"/>
    <w:rsid w:val="004D4F0E"/>
    <w:rsid w:val="004D4F22"/>
    <w:rsid w:val="004E2297"/>
    <w:rsid w:val="004E3CAD"/>
    <w:rsid w:val="004F0BE7"/>
    <w:rsid w:val="004F5880"/>
    <w:rsid w:val="004F78D1"/>
    <w:rsid w:val="00503150"/>
    <w:rsid w:val="005058C6"/>
    <w:rsid w:val="00506636"/>
    <w:rsid w:val="00514146"/>
    <w:rsid w:val="00516ACD"/>
    <w:rsid w:val="00525344"/>
    <w:rsid w:val="00534D46"/>
    <w:rsid w:val="00540172"/>
    <w:rsid w:val="005501B0"/>
    <w:rsid w:val="005524FE"/>
    <w:rsid w:val="00557D87"/>
    <w:rsid w:val="00564E85"/>
    <w:rsid w:val="005657C2"/>
    <w:rsid w:val="005743ED"/>
    <w:rsid w:val="0057470A"/>
    <w:rsid w:val="00574888"/>
    <w:rsid w:val="005812AC"/>
    <w:rsid w:val="00591543"/>
    <w:rsid w:val="00597605"/>
    <w:rsid w:val="005A2A53"/>
    <w:rsid w:val="005A2FCA"/>
    <w:rsid w:val="005A3EF0"/>
    <w:rsid w:val="005A4079"/>
    <w:rsid w:val="005A5126"/>
    <w:rsid w:val="005A7113"/>
    <w:rsid w:val="005B2DA4"/>
    <w:rsid w:val="005C5CFE"/>
    <w:rsid w:val="005D3A64"/>
    <w:rsid w:val="005D3EB8"/>
    <w:rsid w:val="005E01C1"/>
    <w:rsid w:val="005E05D7"/>
    <w:rsid w:val="005E40F9"/>
    <w:rsid w:val="005E52D5"/>
    <w:rsid w:val="005E5731"/>
    <w:rsid w:val="005E6C1A"/>
    <w:rsid w:val="005F1E1F"/>
    <w:rsid w:val="005F506E"/>
    <w:rsid w:val="005F7492"/>
    <w:rsid w:val="00600AB7"/>
    <w:rsid w:val="00600E17"/>
    <w:rsid w:val="0060398A"/>
    <w:rsid w:val="00604B96"/>
    <w:rsid w:val="006074AB"/>
    <w:rsid w:val="00607A95"/>
    <w:rsid w:val="00610E22"/>
    <w:rsid w:val="006149F0"/>
    <w:rsid w:val="00621864"/>
    <w:rsid w:val="00632B23"/>
    <w:rsid w:val="00633DA5"/>
    <w:rsid w:val="0064072A"/>
    <w:rsid w:val="00640F20"/>
    <w:rsid w:val="00640FD8"/>
    <w:rsid w:val="006542CB"/>
    <w:rsid w:val="006550CA"/>
    <w:rsid w:val="0065558D"/>
    <w:rsid w:val="00660192"/>
    <w:rsid w:val="00663B5F"/>
    <w:rsid w:val="0066440B"/>
    <w:rsid w:val="006768A3"/>
    <w:rsid w:val="00676A70"/>
    <w:rsid w:val="00677B55"/>
    <w:rsid w:val="00677D41"/>
    <w:rsid w:val="00681DC5"/>
    <w:rsid w:val="00687A9F"/>
    <w:rsid w:val="00690118"/>
    <w:rsid w:val="0069207D"/>
    <w:rsid w:val="006A26AB"/>
    <w:rsid w:val="006A2A35"/>
    <w:rsid w:val="006A5496"/>
    <w:rsid w:val="006B1C69"/>
    <w:rsid w:val="006C06CB"/>
    <w:rsid w:val="006D1AF7"/>
    <w:rsid w:val="006D3CCA"/>
    <w:rsid w:val="006D5224"/>
    <w:rsid w:val="006E70BF"/>
    <w:rsid w:val="006E7C20"/>
    <w:rsid w:val="006F536F"/>
    <w:rsid w:val="006F57CB"/>
    <w:rsid w:val="006F6F90"/>
    <w:rsid w:val="007062C6"/>
    <w:rsid w:val="00723819"/>
    <w:rsid w:val="00726B76"/>
    <w:rsid w:val="00737353"/>
    <w:rsid w:val="00737476"/>
    <w:rsid w:val="007401AD"/>
    <w:rsid w:val="0074080E"/>
    <w:rsid w:val="0074134C"/>
    <w:rsid w:val="007429CD"/>
    <w:rsid w:val="007503BF"/>
    <w:rsid w:val="0075651B"/>
    <w:rsid w:val="0076522F"/>
    <w:rsid w:val="0077457B"/>
    <w:rsid w:val="00776E7C"/>
    <w:rsid w:val="00782377"/>
    <w:rsid w:val="00785D49"/>
    <w:rsid w:val="00790531"/>
    <w:rsid w:val="00791B46"/>
    <w:rsid w:val="00795481"/>
    <w:rsid w:val="0079556A"/>
    <w:rsid w:val="00796E19"/>
    <w:rsid w:val="007A22D4"/>
    <w:rsid w:val="007A6661"/>
    <w:rsid w:val="007A7556"/>
    <w:rsid w:val="007B0A4B"/>
    <w:rsid w:val="007B2ADD"/>
    <w:rsid w:val="007B5E26"/>
    <w:rsid w:val="007C2FF4"/>
    <w:rsid w:val="007C6A9B"/>
    <w:rsid w:val="007E0498"/>
    <w:rsid w:val="007E256A"/>
    <w:rsid w:val="007E3B79"/>
    <w:rsid w:val="007F0206"/>
    <w:rsid w:val="007F0FDC"/>
    <w:rsid w:val="007F4220"/>
    <w:rsid w:val="0080452A"/>
    <w:rsid w:val="00806D8B"/>
    <w:rsid w:val="0080799E"/>
    <w:rsid w:val="00811A9B"/>
    <w:rsid w:val="00811AF6"/>
    <w:rsid w:val="008120C1"/>
    <w:rsid w:val="00813056"/>
    <w:rsid w:val="00822470"/>
    <w:rsid w:val="00823919"/>
    <w:rsid w:val="0083175B"/>
    <w:rsid w:val="0083251E"/>
    <w:rsid w:val="008375A7"/>
    <w:rsid w:val="008477F2"/>
    <w:rsid w:val="0085570D"/>
    <w:rsid w:val="00856297"/>
    <w:rsid w:val="008706C9"/>
    <w:rsid w:val="00871012"/>
    <w:rsid w:val="0087180B"/>
    <w:rsid w:val="0087320C"/>
    <w:rsid w:val="008741AE"/>
    <w:rsid w:val="00876251"/>
    <w:rsid w:val="00876AB6"/>
    <w:rsid w:val="00876D1D"/>
    <w:rsid w:val="00891237"/>
    <w:rsid w:val="0089286E"/>
    <w:rsid w:val="008941C2"/>
    <w:rsid w:val="008A124C"/>
    <w:rsid w:val="008A31C9"/>
    <w:rsid w:val="008A33C4"/>
    <w:rsid w:val="008A3671"/>
    <w:rsid w:val="008A5D00"/>
    <w:rsid w:val="008A7DCB"/>
    <w:rsid w:val="008B1AF9"/>
    <w:rsid w:val="008B7003"/>
    <w:rsid w:val="008C04CF"/>
    <w:rsid w:val="008C06A2"/>
    <w:rsid w:val="008C1FE8"/>
    <w:rsid w:val="008C229C"/>
    <w:rsid w:val="008C5F85"/>
    <w:rsid w:val="008D0A8A"/>
    <w:rsid w:val="008D29AA"/>
    <w:rsid w:val="008D41A6"/>
    <w:rsid w:val="008D5D3C"/>
    <w:rsid w:val="008D70DE"/>
    <w:rsid w:val="008E25A7"/>
    <w:rsid w:val="008E3CD9"/>
    <w:rsid w:val="008E5B7F"/>
    <w:rsid w:val="008E7191"/>
    <w:rsid w:val="008F193A"/>
    <w:rsid w:val="008F3298"/>
    <w:rsid w:val="008F60DD"/>
    <w:rsid w:val="00903281"/>
    <w:rsid w:val="00903B7C"/>
    <w:rsid w:val="00912F76"/>
    <w:rsid w:val="0091633E"/>
    <w:rsid w:val="0091701F"/>
    <w:rsid w:val="009177AE"/>
    <w:rsid w:val="009178E0"/>
    <w:rsid w:val="00921E2E"/>
    <w:rsid w:val="009266F8"/>
    <w:rsid w:val="009277F3"/>
    <w:rsid w:val="009310A2"/>
    <w:rsid w:val="00933C1E"/>
    <w:rsid w:val="00937D4A"/>
    <w:rsid w:val="00941721"/>
    <w:rsid w:val="00944DA1"/>
    <w:rsid w:val="00944FA6"/>
    <w:rsid w:val="00947C0F"/>
    <w:rsid w:val="009503B9"/>
    <w:rsid w:val="00951B02"/>
    <w:rsid w:val="009524AC"/>
    <w:rsid w:val="009530D0"/>
    <w:rsid w:val="0095339F"/>
    <w:rsid w:val="00955524"/>
    <w:rsid w:val="00960EC3"/>
    <w:rsid w:val="009610BE"/>
    <w:rsid w:val="00961D5D"/>
    <w:rsid w:val="00962A0F"/>
    <w:rsid w:val="00962C40"/>
    <w:rsid w:val="009677F4"/>
    <w:rsid w:val="009744B6"/>
    <w:rsid w:val="00990391"/>
    <w:rsid w:val="0099078A"/>
    <w:rsid w:val="009919C3"/>
    <w:rsid w:val="00991F96"/>
    <w:rsid w:val="009A2AD2"/>
    <w:rsid w:val="009A2FEE"/>
    <w:rsid w:val="009A75CC"/>
    <w:rsid w:val="009B4443"/>
    <w:rsid w:val="009B4C7C"/>
    <w:rsid w:val="009C4A1A"/>
    <w:rsid w:val="009C5F6F"/>
    <w:rsid w:val="009D4069"/>
    <w:rsid w:val="009E0244"/>
    <w:rsid w:val="009E2A3A"/>
    <w:rsid w:val="009E464E"/>
    <w:rsid w:val="009F19F6"/>
    <w:rsid w:val="009F213D"/>
    <w:rsid w:val="00A009C0"/>
    <w:rsid w:val="00A10D34"/>
    <w:rsid w:val="00A111D8"/>
    <w:rsid w:val="00A21AC3"/>
    <w:rsid w:val="00A23CD3"/>
    <w:rsid w:val="00A24BB8"/>
    <w:rsid w:val="00A308A3"/>
    <w:rsid w:val="00A42973"/>
    <w:rsid w:val="00A43565"/>
    <w:rsid w:val="00A50B3E"/>
    <w:rsid w:val="00A52CC3"/>
    <w:rsid w:val="00A60AAB"/>
    <w:rsid w:val="00A71928"/>
    <w:rsid w:val="00A73C95"/>
    <w:rsid w:val="00A743E2"/>
    <w:rsid w:val="00A76BB7"/>
    <w:rsid w:val="00A8330C"/>
    <w:rsid w:val="00A8418A"/>
    <w:rsid w:val="00A901F7"/>
    <w:rsid w:val="00A96090"/>
    <w:rsid w:val="00AA2D96"/>
    <w:rsid w:val="00AA3EA1"/>
    <w:rsid w:val="00AA73CF"/>
    <w:rsid w:val="00AA7CE4"/>
    <w:rsid w:val="00AB3C49"/>
    <w:rsid w:val="00AB7E97"/>
    <w:rsid w:val="00AC21A8"/>
    <w:rsid w:val="00AC3BC1"/>
    <w:rsid w:val="00AC4564"/>
    <w:rsid w:val="00AC46C9"/>
    <w:rsid w:val="00AE1F8E"/>
    <w:rsid w:val="00AE6C6D"/>
    <w:rsid w:val="00AF021D"/>
    <w:rsid w:val="00AF0484"/>
    <w:rsid w:val="00AF0EC5"/>
    <w:rsid w:val="00AF5E08"/>
    <w:rsid w:val="00B020FF"/>
    <w:rsid w:val="00B0235D"/>
    <w:rsid w:val="00B03554"/>
    <w:rsid w:val="00B0498D"/>
    <w:rsid w:val="00B05926"/>
    <w:rsid w:val="00B0698D"/>
    <w:rsid w:val="00B135F3"/>
    <w:rsid w:val="00B26C31"/>
    <w:rsid w:val="00B354C6"/>
    <w:rsid w:val="00B36550"/>
    <w:rsid w:val="00B41E3A"/>
    <w:rsid w:val="00B4505E"/>
    <w:rsid w:val="00B558C3"/>
    <w:rsid w:val="00B57B41"/>
    <w:rsid w:val="00B61196"/>
    <w:rsid w:val="00B63802"/>
    <w:rsid w:val="00B748F0"/>
    <w:rsid w:val="00B779B8"/>
    <w:rsid w:val="00B82724"/>
    <w:rsid w:val="00B863D0"/>
    <w:rsid w:val="00B86EC6"/>
    <w:rsid w:val="00B900A2"/>
    <w:rsid w:val="00BA1DB2"/>
    <w:rsid w:val="00BA55D6"/>
    <w:rsid w:val="00BA5B39"/>
    <w:rsid w:val="00BB04DA"/>
    <w:rsid w:val="00BB085B"/>
    <w:rsid w:val="00BB3485"/>
    <w:rsid w:val="00BC032E"/>
    <w:rsid w:val="00BC2BEC"/>
    <w:rsid w:val="00BC43BA"/>
    <w:rsid w:val="00BC4EEE"/>
    <w:rsid w:val="00BC7A74"/>
    <w:rsid w:val="00BE2081"/>
    <w:rsid w:val="00BE7985"/>
    <w:rsid w:val="00BF189D"/>
    <w:rsid w:val="00BF3FA9"/>
    <w:rsid w:val="00BF4C94"/>
    <w:rsid w:val="00BF5217"/>
    <w:rsid w:val="00BF726A"/>
    <w:rsid w:val="00C0319D"/>
    <w:rsid w:val="00C15FB2"/>
    <w:rsid w:val="00C166EB"/>
    <w:rsid w:val="00C238E3"/>
    <w:rsid w:val="00C250BE"/>
    <w:rsid w:val="00C27572"/>
    <w:rsid w:val="00C306FC"/>
    <w:rsid w:val="00C31A65"/>
    <w:rsid w:val="00C452B7"/>
    <w:rsid w:val="00C53F7C"/>
    <w:rsid w:val="00C575D4"/>
    <w:rsid w:val="00C60F96"/>
    <w:rsid w:val="00C7071B"/>
    <w:rsid w:val="00C7488D"/>
    <w:rsid w:val="00C808A1"/>
    <w:rsid w:val="00C810A2"/>
    <w:rsid w:val="00C81128"/>
    <w:rsid w:val="00C84DD5"/>
    <w:rsid w:val="00C86F0A"/>
    <w:rsid w:val="00C921CE"/>
    <w:rsid w:val="00C927A2"/>
    <w:rsid w:val="00C92AD6"/>
    <w:rsid w:val="00C93735"/>
    <w:rsid w:val="00C95DD2"/>
    <w:rsid w:val="00CA5D2C"/>
    <w:rsid w:val="00CA6BB0"/>
    <w:rsid w:val="00CB17BA"/>
    <w:rsid w:val="00CB63DA"/>
    <w:rsid w:val="00CB7EB1"/>
    <w:rsid w:val="00CC1A9A"/>
    <w:rsid w:val="00CD0FF1"/>
    <w:rsid w:val="00CD1E16"/>
    <w:rsid w:val="00CD65F7"/>
    <w:rsid w:val="00CD6813"/>
    <w:rsid w:val="00CD74BE"/>
    <w:rsid w:val="00CE2D9A"/>
    <w:rsid w:val="00CE3C09"/>
    <w:rsid w:val="00CE3E19"/>
    <w:rsid w:val="00CF00C2"/>
    <w:rsid w:val="00CF454F"/>
    <w:rsid w:val="00CF4831"/>
    <w:rsid w:val="00CF5C46"/>
    <w:rsid w:val="00CF62B9"/>
    <w:rsid w:val="00D10336"/>
    <w:rsid w:val="00D1087F"/>
    <w:rsid w:val="00D13A8F"/>
    <w:rsid w:val="00D14A86"/>
    <w:rsid w:val="00D15D09"/>
    <w:rsid w:val="00D179EB"/>
    <w:rsid w:val="00D215B7"/>
    <w:rsid w:val="00D31311"/>
    <w:rsid w:val="00D321D3"/>
    <w:rsid w:val="00D35D41"/>
    <w:rsid w:val="00D364E9"/>
    <w:rsid w:val="00D404E9"/>
    <w:rsid w:val="00D51203"/>
    <w:rsid w:val="00D521A5"/>
    <w:rsid w:val="00D523FD"/>
    <w:rsid w:val="00D53E51"/>
    <w:rsid w:val="00D55279"/>
    <w:rsid w:val="00D73A53"/>
    <w:rsid w:val="00D7612C"/>
    <w:rsid w:val="00D77B8D"/>
    <w:rsid w:val="00D8103C"/>
    <w:rsid w:val="00D8108F"/>
    <w:rsid w:val="00D81965"/>
    <w:rsid w:val="00D86633"/>
    <w:rsid w:val="00D90A6F"/>
    <w:rsid w:val="00D93CAF"/>
    <w:rsid w:val="00D94037"/>
    <w:rsid w:val="00D9516D"/>
    <w:rsid w:val="00D95BB4"/>
    <w:rsid w:val="00DA1460"/>
    <w:rsid w:val="00DA4C36"/>
    <w:rsid w:val="00DA6CC2"/>
    <w:rsid w:val="00DB30DD"/>
    <w:rsid w:val="00DC2289"/>
    <w:rsid w:val="00DC38FD"/>
    <w:rsid w:val="00DC6C18"/>
    <w:rsid w:val="00DD2E6E"/>
    <w:rsid w:val="00DD412B"/>
    <w:rsid w:val="00DD555B"/>
    <w:rsid w:val="00DD605B"/>
    <w:rsid w:val="00DF1A5F"/>
    <w:rsid w:val="00DF3485"/>
    <w:rsid w:val="00E0773B"/>
    <w:rsid w:val="00E131FB"/>
    <w:rsid w:val="00E14BD8"/>
    <w:rsid w:val="00E17BC8"/>
    <w:rsid w:val="00E208FE"/>
    <w:rsid w:val="00E2653F"/>
    <w:rsid w:val="00E41040"/>
    <w:rsid w:val="00E45605"/>
    <w:rsid w:val="00E4621C"/>
    <w:rsid w:val="00E60BBE"/>
    <w:rsid w:val="00E60F79"/>
    <w:rsid w:val="00E613CB"/>
    <w:rsid w:val="00E70287"/>
    <w:rsid w:val="00E76894"/>
    <w:rsid w:val="00E81DFB"/>
    <w:rsid w:val="00E87781"/>
    <w:rsid w:val="00E9383D"/>
    <w:rsid w:val="00E9770A"/>
    <w:rsid w:val="00EA553A"/>
    <w:rsid w:val="00EA784B"/>
    <w:rsid w:val="00EB24FA"/>
    <w:rsid w:val="00EB5762"/>
    <w:rsid w:val="00EB62F4"/>
    <w:rsid w:val="00EB72A9"/>
    <w:rsid w:val="00EC1200"/>
    <w:rsid w:val="00EC433D"/>
    <w:rsid w:val="00ED12BE"/>
    <w:rsid w:val="00ED33F5"/>
    <w:rsid w:val="00ED6E1F"/>
    <w:rsid w:val="00ED75DB"/>
    <w:rsid w:val="00ED7D54"/>
    <w:rsid w:val="00EE4907"/>
    <w:rsid w:val="00EE51D9"/>
    <w:rsid w:val="00EF0C88"/>
    <w:rsid w:val="00EF541A"/>
    <w:rsid w:val="00EF6EED"/>
    <w:rsid w:val="00F038D9"/>
    <w:rsid w:val="00F07290"/>
    <w:rsid w:val="00F11925"/>
    <w:rsid w:val="00F12675"/>
    <w:rsid w:val="00F1381C"/>
    <w:rsid w:val="00F146A7"/>
    <w:rsid w:val="00F1650D"/>
    <w:rsid w:val="00F21BE0"/>
    <w:rsid w:val="00F236E0"/>
    <w:rsid w:val="00F24C62"/>
    <w:rsid w:val="00F27E01"/>
    <w:rsid w:val="00F303C3"/>
    <w:rsid w:val="00F31E35"/>
    <w:rsid w:val="00F3327C"/>
    <w:rsid w:val="00F3418D"/>
    <w:rsid w:val="00F50ED4"/>
    <w:rsid w:val="00F5496E"/>
    <w:rsid w:val="00F57142"/>
    <w:rsid w:val="00F57923"/>
    <w:rsid w:val="00F60F56"/>
    <w:rsid w:val="00F67093"/>
    <w:rsid w:val="00F673D1"/>
    <w:rsid w:val="00F67A10"/>
    <w:rsid w:val="00F71224"/>
    <w:rsid w:val="00F724D5"/>
    <w:rsid w:val="00F74D42"/>
    <w:rsid w:val="00F75B11"/>
    <w:rsid w:val="00F8274C"/>
    <w:rsid w:val="00F90C6B"/>
    <w:rsid w:val="00F9165B"/>
    <w:rsid w:val="00F972E1"/>
    <w:rsid w:val="00FA02FE"/>
    <w:rsid w:val="00FA3176"/>
    <w:rsid w:val="00FA40CF"/>
    <w:rsid w:val="00FA488B"/>
    <w:rsid w:val="00FA7D12"/>
    <w:rsid w:val="00FB68C4"/>
    <w:rsid w:val="00FB6D21"/>
    <w:rsid w:val="00FB7538"/>
    <w:rsid w:val="00FC2311"/>
    <w:rsid w:val="00FE0C55"/>
    <w:rsid w:val="00FE1EBB"/>
    <w:rsid w:val="00FE27A7"/>
    <w:rsid w:val="00FE5323"/>
    <w:rsid w:val="00FF0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ECB73D"/>
  <w15:docId w15:val="{6DC92060-1951-4C97-8686-0B88618B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D2"/>
    <w:rPr>
      <w:sz w:val="24"/>
      <w:szCs w:val="24"/>
    </w:rPr>
  </w:style>
  <w:style w:type="paragraph" w:styleId="Heading1">
    <w:name w:val="heading 1"/>
    <w:basedOn w:val="Normal"/>
    <w:next w:val="Normal"/>
    <w:qFormat/>
    <w:rsid w:val="004D2B18"/>
    <w:pPr>
      <w:keepNext/>
      <w:outlineLvl w:val="0"/>
    </w:pPr>
    <w:rPr>
      <w:rFonts w:ascii="Arial" w:hAnsi="Arial" w:cs="Arial"/>
      <w:b/>
      <w:bCs/>
      <w:sz w:val="20"/>
    </w:rPr>
  </w:style>
  <w:style w:type="paragraph" w:styleId="Heading2">
    <w:name w:val="heading 2"/>
    <w:basedOn w:val="Normal"/>
    <w:next w:val="Normal"/>
    <w:qFormat/>
    <w:rsid w:val="004D2B18"/>
    <w:pPr>
      <w:keepNext/>
      <w:jc w:val="center"/>
      <w:outlineLvl w:val="1"/>
    </w:pPr>
    <w:rPr>
      <w:rFonts w:ascii="Arial" w:hAnsi="Arial" w:cs="Arial"/>
      <w:b/>
      <w:bCs/>
      <w:sz w:val="20"/>
    </w:rPr>
  </w:style>
  <w:style w:type="paragraph" w:styleId="Heading3">
    <w:name w:val="heading 3"/>
    <w:basedOn w:val="Normal"/>
    <w:next w:val="Normal"/>
    <w:qFormat/>
    <w:rsid w:val="004D2B18"/>
    <w:pPr>
      <w:keepNext/>
      <w:pBdr>
        <w:top w:val="single" w:sz="4" w:space="1" w:color="auto"/>
        <w:left w:val="single" w:sz="4" w:space="4" w:color="auto"/>
        <w:bottom w:val="single" w:sz="4" w:space="1" w:color="auto"/>
        <w:right w:val="single" w:sz="4" w:space="4" w:color="auto"/>
      </w:pBdr>
      <w:outlineLvl w:val="2"/>
    </w:pPr>
    <w:rPr>
      <w:rFonts w:ascii="Arial" w:hAnsi="Arial" w:cs="Arial"/>
      <w:b/>
      <w:bCs/>
      <w:sz w:val="20"/>
    </w:rPr>
  </w:style>
  <w:style w:type="paragraph" w:styleId="Heading4">
    <w:name w:val="heading 4"/>
    <w:basedOn w:val="Normal"/>
    <w:next w:val="Normal"/>
    <w:qFormat/>
    <w:rsid w:val="004D2B18"/>
    <w:pPr>
      <w:keepNext/>
      <w:jc w:val="both"/>
      <w:outlineLvl w:val="3"/>
    </w:pPr>
    <w:rPr>
      <w:rFonts w:ascii="Arial" w:hAnsi="Arial" w:cs="Arial"/>
      <w:b/>
      <w:bCs/>
      <w:sz w:val="20"/>
    </w:rPr>
  </w:style>
  <w:style w:type="paragraph" w:styleId="Heading5">
    <w:name w:val="heading 5"/>
    <w:basedOn w:val="Normal"/>
    <w:next w:val="Normal"/>
    <w:qFormat/>
    <w:rsid w:val="004D2B18"/>
    <w:pPr>
      <w:keepNext/>
      <w:jc w:val="center"/>
      <w:outlineLvl w:val="4"/>
    </w:pPr>
    <w:rPr>
      <w:rFonts w:ascii="Arial" w:hAnsi="Arial" w:cs="Arial"/>
      <w:b/>
      <w:bCs/>
      <w:u w:val="double"/>
    </w:rPr>
  </w:style>
  <w:style w:type="paragraph" w:styleId="Heading6">
    <w:name w:val="heading 6"/>
    <w:basedOn w:val="Normal"/>
    <w:next w:val="Normal"/>
    <w:qFormat/>
    <w:rsid w:val="004D2B18"/>
    <w:pPr>
      <w:keepNext/>
      <w:tabs>
        <w:tab w:val="left" w:pos="720"/>
      </w:tabs>
      <w:spacing w:line="288" w:lineRule="auto"/>
      <w:outlineLvl w:val="5"/>
    </w:pPr>
    <w:rPr>
      <w:rFonts w:ascii="Arial" w:hAnsi="Arial" w:cs="Arial"/>
      <w:i/>
      <w:iCs/>
      <w:sz w:val="20"/>
    </w:rPr>
  </w:style>
  <w:style w:type="paragraph" w:styleId="Heading7">
    <w:name w:val="heading 7"/>
    <w:basedOn w:val="Normal"/>
    <w:next w:val="Normal"/>
    <w:qFormat/>
    <w:rsid w:val="004D2B18"/>
    <w:pPr>
      <w:keepNext/>
      <w:jc w:val="center"/>
      <w:outlineLvl w:val="6"/>
    </w:pPr>
    <w:rPr>
      <w:rFonts w:ascii="Arial" w:hAnsi="Arial" w:cs="Arial"/>
      <w:b/>
      <w:bCs/>
      <w:sz w:val="20"/>
      <w:u w:val="double"/>
    </w:rPr>
  </w:style>
  <w:style w:type="paragraph" w:styleId="Heading8">
    <w:name w:val="heading 8"/>
    <w:basedOn w:val="Normal"/>
    <w:next w:val="Normal"/>
    <w:qFormat/>
    <w:rsid w:val="004D2B18"/>
    <w:pPr>
      <w:keepNext/>
      <w:jc w:val="center"/>
      <w:outlineLvl w:val="7"/>
    </w:pPr>
    <w:rPr>
      <w:rFonts w:ascii="Arial" w:hAnsi="Arial" w:cs="Arial"/>
      <w:b/>
      <w:bCs/>
      <w:sz w:val="20"/>
      <w:u w:val="single"/>
    </w:rPr>
  </w:style>
  <w:style w:type="paragraph" w:styleId="Heading9">
    <w:name w:val="heading 9"/>
    <w:basedOn w:val="Normal"/>
    <w:next w:val="Normal"/>
    <w:qFormat/>
    <w:rsid w:val="004D2B18"/>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D2B18"/>
    <w:pPr>
      <w:jc w:val="both"/>
    </w:pPr>
    <w:rPr>
      <w:rFonts w:ascii="Arial" w:hAnsi="Arial" w:cs="Arial"/>
      <w:sz w:val="20"/>
    </w:rPr>
  </w:style>
  <w:style w:type="paragraph" w:styleId="Header">
    <w:name w:val="header"/>
    <w:basedOn w:val="Normal"/>
    <w:link w:val="HeaderChar"/>
    <w:uiPriority w:val="99"/>
    <w:rsid w:val="004D2B18"/>
    <w:pPr>
      <w:tabs>
        <w:tab w:val="center" w:pos="4153"/>
        <w:tab w:val="right" w:pos="8306"/>
      </w:tabs>
    </w:pPr>
  </w:style>
  <w:style w:type="paragraph" w:styleId="Footer">
    <w:name w:val="footer"/>
    <w:basedOn w:val="Normal"/>
    <w:link w:val="FooterChar"/>
    <w:uiPriority w:val="99"/>
    <w:rsid w:val="004D2B18"/>
    <w:pPr>
      <w:tabs>
        <w:tab w:val="center" w:pos="4153"/>
        <w:tab w:val="right" w:pos="8306"/>
      </w:tabs>
    </w:pPr>
  </w:style>
  <w:style w:type="character" w:styleId="PageNumber">
    <w:name w:val="page number"/>
    <w:basedOn w:val="DefaultParagraphFont"/>
    <w:semiHidden/>
    <w:rsid w:val="004D2B18"/>
  </w:style>
  <w:style w:type="paragraph" w:styleId="NormalIndent">
    <w:name w:val="Normal Indent"/>
    <w:basedOn w:val="Normal"/>
    <w:semiHidden/>
    <w:rsid w:val="004D2B18"/>
    <w:pPr>
      <w:widowControl w:val="0"/>
      <w:ind w:left="480"/>
    </w:pPr>
    <w:rPr>
      <w:kern w:val="2"/>
      <w:szCs w:val="20"/>
    </w:rPr>
  </w:style>
  <w:style w:type="paragraph" w:styleId="BodyText2">
    <w:name w:val="Body Text 2"/>
    <w:basedOn w:val="Normal"/>
    <w:semiHidden/>
    <w:rsid w:val="004D2B18"/>
    <w:rPr>
      <w:rFonts w:ascii="Arial" w:hAnsi="Arial" w:cs="Arial"/>
      <w:b/>
      <w:bCs/>
      <w:sz w:val="20"/>
    </w:rPr>
  </w:style>
  <w:style w:type="paragraph" w:styleId="Date">
    <w:name w:val="Date"/>
    <w:basedOn w:val="Normal"/>
    <w:next w:val="Normal"/>
    <w:semiHidden/>
    <w:rsid w:val="004D2B18"/>
    <w:rPr>
      <w:rFonts w:ascii="Arial" w:hAnsi="Arial" w:cs="Arial"/>
      <w:sz w:val="22"/>
    </w:rPr>
  </w:style>
  <w:style w:type="character" w:styleId="Hyperlink">
    <w:name w:val="Hyperlink"/>
    <w:basedOn w:val="DefaultParagraphFont"/>
    <w:semiHidden/>
    <w:rsid w:val="004D2B18"/>
    <w:rPr>
      <w:color w:val="0A50A1"/>
      <w:u w:val="single"/>
    </w:rPr>
  </w:style>
  <w:style w:type="character" w:styleId="FollowedHyperlink">
    <w:name w:val="FollowedHyperlink"/>
    <w:basedOn w:val="DefaultParagraphFont"/>
    <w:semiHidden/>
    <w:rsid w:val="004D2B18"/>
    <w:rPr>
      <w:color w:val="800080"/>
      <w:u w:val="single"/>
    </w:rPr>
  </w:style>
  <w:style w:type="paragraph" w:styleId="BodyText3">
    <w:name w:val="Body Text 3"/>
    <w:basedOn w:val="Normal"/>
    <w:semiHidden/>
    <w:rsid w:val="004D2B18"/>
    <w:rPr>
      <w:rFonts w:ascii="Arial" w:eastAsia="SimSun" w:hAnsi="Arial" w:cs="Arial"/>
      <w:sz w:val="20"/>
      <w:lang w:eastAsia="zh-CN"/>
    </w:rPr>
  </w:style>
  <w:style w:type="paragraph" w:styleId="BalloonText">
    <w:name w:val="Balloon Text"/>
    <w:basedOn w:val="Normal"/>
    <w:link w:val="BalloonTextChar"/>
    <w:uiPriority w:val="99"/>
    <w:semiHidden/>
    <w:unhideWhenUsed/>
    <w:rsid w:val="0074080E"/>
    <w:rPr>
      <w:rFonts w:ascii="Cambria" w:hAnsi="Cambria"/>
      <w:sz w:val="16"/>
      <w:szCs w:val="16"/>
    </w:rPr>
  </w:style>
  <w:style w:type="character" w:customStyle="1" w:styleId="BalloonTextChar">
    <w:name w:val="Balloon Text Char"/>
    <w:basedOn w:val="DefaultParagraphFont"/>
    <w:link w:val="BalloonText"/>
    <w:uiPriority w:val="99"/>
    <w:semiHidden/>
    <w:rsid w:val="0074080E"/>
    <w:rPr>
      <w:rFonts w:ascii="Cambria" w:eastAsia="新細明體" w:hAnsi="Cambria" w:cs="Times New Roman"/>
      <w:sz w:val="16"/>
      <w:szCs w:val="16"/>
    </w:rPr>
  </w:style>
  <w:style w:type="table" w:styleId="TableGrid">
    <w:name w:val="Table Grid"/>
    <w:basedOn w:val="TableNormal"/>
    <w:uiPriority w:val="59"/>
    <w:rsid w:val="00A429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973"/>
    <w:rPr>
      <w:rFonts w:asciiTheme="minorHAnsi" w:eastAsiaTheme="minorEastAsia" w:hAnsiTheme="minorHAnsi" w:cstheme="minorBidi"/>
      <w:sz w:val="22"/>
      <w:szCs w:val="22"/>
    </w:rPr>
  </w:style>
  <w:style w:type="paragraph" w:styleId="ListParagraph">
    <w:name w:val="List Paragraph"/>
    <w:basedOn w:val="Normal"/>
    <w:uiPriority w:val="34"/>
    <w:qFormat/>
    <w:rsid w:val="00B0498D"/>
    <w:pPr>
      <w:ind w:left="720"/>
      <w:contextualSpacing/>
    </w:pPr>
  </w:style>
  <w:style w:type="paragraph" w:customStyle="1" w:styleId="ColorfulList-Accent11">
    <w:name w:val="Colorful List - Accent 11"/>
    <w:basedOn w:val="Normal"/>
    <w:uiPriority w:val="34"/>
    <w:qFormat/>
    <w:rsid w:val="005B2DA4"/>
    <w:pPr>
      <w:spacing w:after="200"/>
      <w:ind w:left="720"/>
      <w:contextualSpacing/>
    </w:pPr>
    <w:rPr>
      <w:rFonts w:ascii="Cambria" w:eastAsia="Cambria" w:hAnsi="Cambria"/>
      <w:lang w:val="en-AU" w:eastAsia="en-US"/>
    </w:rPr>
  </w:style>
  <w:style w:type="character" w:styleId="Strong">
    <w:name w:val="Strong"/>
    <w:basedOn w:val="DefaultParagraphFont"/>
    <w:uiPriority w:val="22"/>
    <w:qFormat/>
    <w:rsid w:val="0065558D"/>
    <w:rPr>
      <w:b/>
      <w:bCs/>
    </w:rPr>
  </w:style>
  <w:style w:type="character" w:styleId="Emphasis">
    <w:name w:val="Emphasis"/>
    <w:basedOn w:val="DefaultParagraphFont"/>
    <w:uiPriority w:val="20"/>
    <w:qFormat/>
    <w:rsid w:val="0065558D"/>
    <w:rPr>
      <w:i/>
      <w:iCs/>
    </w:rPr>
  </w:style>
  <w:style w:type="paragraph" w:styleId="NormalWeb">
    <w:name w:val="Normal (Web)"/>
    <w:basedOn w:val="Normal"/>
    <w:uiPriority w:val="99"/>
    <w:semiHidden/>
    <w:unhideWhenUsed/>
    <w:rsid w:val="00621864"/>
    <w:pPr>
      <w:spacing w:before="100" w:beforeAutospacing="1" w:after="100" w:afterAutospacing="1"/>
    </w:pPr>
    <w:rPr>
      <w:rFonts w:eastAsia="Times New Roman"/>
    </w:rPr>
  </w:style>
  <w:style w:type="character" w:customStyle="1" w:styleId="wpcf7-list-item">
    <w:name w:val="wpcf7-list-item"/>
    <w:basedOn w:val="DefaultParagraphFont"/>
    <w:rsid w:val="00806D8B"/>
  </w:style>
  <w:style w:type="character" w:customStyle="1" w:styleId="wpcf7-list-item-label">
    <w:name w:val="wpcf7-list-item-label"/>
    <w:basedOn w:val="DefaultParagraphFont"/>
    <w:rsid w:val="00806D8B"/>
  </w:style>
  <w:style w:type="paragraph" w:styleId="z-TopofForm">
    <w:name w:val="HTML Top of Form"/>
    <w:basedOn w:val="Normal"/>
    <w:next w:val="Normal"/>
    <w:link w:val="z-TopofFormChar"/>
    <w:hidden/>
    <w:uiPriority w:val="99"/>
    <w:semiHidden/>
    <w:unhideWhenUsed/>
    <w:rsid w:val="00806D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6D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6D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6D8B"/>
    <w:rPr>
      <w:rFonts w:ascii="Arial" w:hAnsi="Arial" w:cs="Arial"/>
      <w:vanish/>
      <w:sz w:val="16"/>
      <w:szCs w:val="16"/>
    </w:rPr>
  </w:style>
  <w:style w:type="character" w:customStyle="1" w:styleId="FooterChar">
    <w:name w:val="Footer Char"/>
    <w:basedOn w:val="DefaultParagraphFont"/>
    <w:link w:val="Footer"/>
    <w:uiPriority w:val="99"/>
    <w:rsid w:val="00F24C62"/>
    <w:rPr>
      <w:sz w:val="24"/>
      <w:szCs w:val="24"/>
    </w:rPr>
  </w:style>
  <w:style w:type="character" w:customStyle="1" w:styleId="HeaderChar">
    <w:name w:val="Header Char"/>
    <w:basedOn w:val="DefaultParagraphFont"/>
    <w:link w:val="Header"/>
    <w:uiPriority w:val="99"/>
    <w:rsid w:val="00534D46"/>
    <w:rPr>
      <w:sz w:val="24"/>
      <w:szCs w:val="24"/>
    </w:rPr>
  </w:style>
  <w:style w:type="character" w:styleId="UnresolvedMention">
    <w:name w:val="Unresolved Mention"/>
    <w:basedOn w:val="DefaultParagraphFont"/>
    <w:uiPriority w:val="99"/>
    <w:semiHidden/>
    <w:unhideWhenUsed/>
    <w:rsid w:val="003B39D3"/>
    <w:rPr>
      <w:color w:val="605E5C"/>
      <w:shd w:val="clear" w:color="auto" w:fill="E1DFDD"/>
    </w:rPr>
  </w:style>
  <w:style w:type="paragraph" w:styleId="NoteHeading">
    <w:name w:val="Note Heading"/>
    <w:basedOn w:val="Normal"/>
    <w:next w:val="Normal"/>
    <w:link w:val="NoteHeadingChar"/>
    <w:uiPriority w:val="99"/>
    <w:unhideWhenUsed/>
    <w:rsid w:val="009677F4"/>
    <w:pPr>
      <w:jc w:val="center"/>
    </w:pPr>
    <w:rPr>
      <w:rFonts w:ascii="Arial" w:eastAsiaTheme="minorEastAsia" w:hAnsi="Arial" w:cs="Arial"/>
      <w:b/>
      <w:bCs/>
      <w:i/>
      <w:iCs/>
      <w:color w:val="E36C0A" w:themeColor="accent6" w:themeShade="BF"/>
      <w:sz w:val="14"/>
      <w:szCs w:val="14"/>
      <w:u w:val="single"/>
    </w:rPr>
  </w:style>
  <w:style w:type="character" w:customStyle="1" w:styleId="NoteHeadingChar">
    <w:name w:val="Note Heading Char"/>
    <w:basedOn w:val="DefaultParagraphFont"/>
    <w:link w:val="NoteHeading"/>
    <w:uiPriority w:val="99"/>
    <w:rsid w:val="009677F4"/>
    <w:rPr>
      <w:rFonts w:ascii="Arial" w:eastAsiaTheme="minorEastAsia" w:hAnsi="Arial" w:cs="Arial"/>
      <w:b/>
      <w:bCs/>
      <w:i/>
      <w:iCs/>
      <w:color w:val="E36C0A" w:themeColor="accent6" w:themeShade="BF"/>
      <w:sz w:val="14"/>
      <w:szCs w:val="14"/>
      <w:u w:val="single"/>
    </w:rPr>
  </w:style>
  <w:style w:type="paragraph" w:styleId="Closing">
    <w:name w:val="Closing"/>
    <w:basedOn w:val="Normal"/>
    <w:link w:val="ClosingChar"/>
    <w:uiPriority w:val="99"/>
    <w:unhideWhenUsed/>
    <w:rsid w:val="009677F4"/>
    <w:pPr>
      <w:ind w:leftChars="1800" w:left="100"/>
    </w:pPr>
    <w:rPr>
      <w:rFonts w:ascii="Arial" w:eastAsiaTheme="minorEastAsia" w:hAnsi="Arial" w:cs="Arial"/>
      <w:b/>
      <w:bCs/>
      <w:i/>
      <w:iCs/>
      <w:color w:val="E36C0A" w:themeColor="accent6" w:themeShade="BF"/>
      <w:sz w:val="14"/>
      <w:szCs w:val="14"/>
      <w:u w:val="single"/>
    </w:rPr>
  </w:style>
  <w:style w:type="character" w:customStyle="1" w:styleId="ClosingChar">
    <w:name w:val="Closing Char"/>
    <w:basedOn w:val="DefaultParagraphFont"/>
    <w:link w:val="Closing"/>
    <w:uiPriority w:val="99"/>
    <w:rsid w:val="009677F4"/>
    <w:rPr>
      <w:rFonts w:ascii="Arial" w:eastAsiaTheme="minorEastAsia" w:hAnsi="Arial" w:cs="Arial"/>
      <w:b/>
      <w:bCs/>
      <w:i/>
      <w:iCs/>
      <w:color w:val="E36C0A" w:themeColor="accent6" w:themeShade="BF"/>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1625">
      <w:bodyDiv w:val="1"/>
      <w:marLeft w:val="0"/>
      <w:marRight w:val="0"/>
      <w:marTop w:val="0"/>
      <w:marBottom w:val="0"/>
      <w:divBdr>
        <w:top w:val="none" w:sz="0" w:space="0" w:color="auto"/>
        <w:left w:val="none" w:sz="0" w:space="0" w:color="auto"/>
        <w:bottom w:val="none" w:sz="0" w:space="0" w:color="auto"/>
        <w:right w:val="none" w:sz="0" w:space="0" w:color="auto"/>
      </w:divBdr>
    </w:div>
    <w:div w:id="449277109">
      <w:bodyDiv w:val="1"/>
      <w:marLeft w:val="0"/>
      <w:marRight w:val="0"/>
      <w:marTop w:val="0"/>
      <w:marBottom w:val="0"/>
      <w:divBdr>
        <w:top w:val="none" w:sz="0" w:space="0" w:color="auto"/>
        <w:left w:val="none" w:sz="0" w:space="0" w:color="auto"/>
        <w:bottom w:val="none" w:sz="0" w:space="0" w:color="auto"/>
        <w:right w:val="none" w:sz="0" w:space="0" w:color="auto"/>
      </w:divBdr>
    </w:div>
    <w:div w:id="801264996">
      <w:bodyDiv w:val="1"/>
      <w:marLeft w:val="0"/>
      <w:marRight w:val="0"/>
      <w:marTop w:val="0"/>
      <w:marBottom w:val="0"/>
      <w:divBdr>
        <w:top w:val="none" w:sz="0" w:space="0" w:color="auto"/>
        <w:left w:val="none" w:sz="0" w:space="0" w:color="auto"/>
        <w:bottom w:val="none" w:sz="0" w:space="0" w:color="auto"/>
        <w:right w:val="none" w:sz="0" w:space="0" w:color="auto"/>
      </w:divBdr>
    </w:div>
    <w:div w:id="852456665">
      <w:bodyDiv w:val="1"/>
      <w:marLeft w:val="0"/>
      <w:marRight w:val="0"/>
      <w:marTop w:val="0"/>
      <w:marBottom w:val="0"/>
      <w:divBdr>
        <w:top w:val="none" w:sz="0" w:space="0" w:color="auto"/>
        <w:left w:val="none" w:sz="0" w:space="0" w:color="auto"/>
        <w:bottom w:val="none" w:sz="0" w:space="0" w:color="auto"/>
        <w:right w:val="none" w:sz="0" w:space="0" w:color="auto"/>
      </w:divBdr>
    </w:div>
    <w:div w:id="985279329">
      <w:bodyDiv w:val="1"/>
      <w:marLeft w:val="0"/>
      <w:marRight w:val="0"/>
      <w:marTop w:val="0"/>
      <w:marBottom w:val="0"/>
      <w:divBdr>
        <w:top w:val="none" w:sz="0" w:space="0" w:color="auto"/>
        <w:left w:val="none" w:sz="0" w:space="0" w:color="auto"/>
        <w:bottom w:val="none" w:sz="0" w:space="0" w:color="auto"/>
        <w:right w:val="none" w:sz="0" w:space="0" w:color="auto"/>
      </w:divBdr>
    </w:div>
    <w:div w:id="1854880759">
      <w:bodyDiv w:val="1"/>
      <w:marLeft w:val="0"/>
      <w:marRight w:val="0"/>
      <w:marTop w:val="0"/>
      <w:marBottom w:val="0"/>
      <w:divBdr>
        <w:top w:val="none" w:sz="0" w:space="0" w:color="auto"/>
        <w:left w:val="none" w:sz="0" w:space="0" w:color="auto"/>
        <w:bottom w:val="none" w:sz="0" w:space="0" w:color="auto"/>
        <w:right w:val="none" w:sz="0" w:space="0" w:color="auto"/>
      </w:divBdr>
    </w:div>
    <w:div w:id="19396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qaa.org/cmsimg/Symposium2023/GreenFinanceAward2023/TC_DeclarationD.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kqaa.org/cmsimg/Symposium2023/GreenFinanceAward2023/TC_DeclarationC.docx" TargetMode="External"/><Relationship Id="rId17" Type="http://schemas.openxmlformats.org/officeDocument/2006/relationships/hyperlink" Target="http://www.hkqaa.org/cmsimg/privacy/statemen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kqaa.mkt@hkqa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qaa.org/cmsimg/Symposium2023/GreenFinanceAward2023/TC_DeclarationB.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kqaa.org/cmsimg/privacy/statement.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qaa.org/cmsimg/Symposium2023/GreenFinanceAward2023/TC_DeclarationE.doc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6375F86D67B43B6903EF7969083C5" ma:contentTypeVersion="6" ma:contentTypeDescription="Create a new document." ma:contentTypeScope="" ma:versionID="df092470b8f7ed7012b4d70db87346ac">
  <xsd:schema xmlns:xsd="http://www.w3.org/2001/XMLSchema" xmlns:xs="http://www.w3.org/2001/XMLSchema" xmlns:p="http://schemas.microsoft.com/office/2006/metadata/properties" xmlns:ns2="66a1719a-fd91-49a1-93f3-351c355f0fd1" xmlns:ns3="44feed93-1525-4264-a7a4-b50abe292a7d" targetNamespace="http://schemas.microsoft.com/office/2006/metadata/properties" ma:root="true" ma:fieldsID="2ab0fc5dd5df88cde167241a47eba40e" ns2:_="" ns3:_="">
    <xsd:import namespace="66a1719a-fd91-49a1-93f3-351c355f0fd1"/>
    <xsd:import namespace="44feed93-1525-4264-a7a4-b50abe292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1719a-fd91-49a1-93f3-351c355f0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eed93-1525-4264-a7a4-b50abe292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5D90E-8439-444D-9793-31AC448CCD7B}">
  <ds:schemaRefs>
    <ds:schemaRef ds:uri="http://schemas.openxmlformats.org/officeDocument/2006/bibliography"/>
  </ds:schemaRefs>
</ds:datastoreItem>
</file>

<file path=customXml/itemProps2.xml><?xml version="1.0" encoding="utf-8"?>
<ds:datastoreItem xmlns:ds="http://schemas.openxmlformats.org/officeDocument/2006/customXml" ds:itemID="{5956861F-19A4-4D65-A90F-80448CE4ED66}">
  <ds:schemaRefs>
    <ds:schemaRef ds:uri="http://schemas.microsoft.com/sharepoint/v3/contenttype/forms"/>
  </ds:schemaRefs>
</ds:datastoreItem>
</file>

<file path=customXml/itemProps3.xml><?xml version="1.0" encoding="utf-8"?>
<ds:datastoreItem xmlns:ds="http://schemas.openxmlformats.org/officeDocument/2006/customXml" ds:itemID="{20C5FDD7-90F7-4B4D-97C6-6ABFCC3A0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1719a-fd91-49a1-93f3-351c355f0fd1"/>
    <ds:schemaRef ds:uri="44feed93-1525-4264-a7a4-b50abe29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3FAC0-BACA-400A-AE62-B37D6A27D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10438</Words>
  <Characters>3847</Characters>
  <Application>Microsoft Office Word</Application>
  <DocSecurity>0</DocSecurity>
  <Lines>32</Lines>
  <Paragraphs>28</Paragraphs>
  <ScaleCrop>false</ScaleCrop>
  <HeadingPairs>
    <vt:vector size="2" baseType="variant">
      <vt:variant>
        <vt:lpstr>Title</vt:lpstr>
      </vt:variant>
      <vt:variant>
        <vt:i4>1</vt:i4>
      </vt:variant>
    </vt:vector>
  </HeadingPairs>
  <TitlesOfParts>
    <vt:vector size="1" baseType="lpstr">
      <vt:lpstr>Hong Kong Quality Assurance Agency Symposium 2006</vt:lpstr>
    </vt:vector>
  </TitlesOfParts>
  <Company>HKQAA</Company>
  <LinksUpToDate>false</LinksUpToDate>
  <CharactersWithSpaces>14257</CharactersWithSpaces>
  <SharedDoc>false</SharedDoc>
  <HLinks>
    <vt:vector size="6" baseType="variant">
      <vt:variant>
        <vt:i4>1638436</vt:i4>
      </vt:variant>
      <vt:variant>
        <vt:i4>51</vt:i4>
      </vt:variant>
      <vt:variant>
        <vt:i4>0</vt:i4>
      </vt:variant>
      <vt:variant>
        <vt:i4>5</vt:i4>
      </vt:variant>
      <vt:variant>
        <vt:lpwstr>mailto:unsubscribe@hkqaa.org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Quality Assurance Agency Symposium 2006</dc:title>
  <dc:creator>heidi-c</dc:creator>
  <cp:lastModifiedBy>Boris Fong</cp:lastModifiedBy>
  <cp:revision>4</cp:revision>
  <cp:lastPrinted>2023-09-05T04:15:00Z</cp:lastPrinted>
  <dcterms:created xsi:type="dcterms:W3CDTF">2023-09-15T09:03:00Z</dcterms:created>
  <dcterms:modified xsi:type="dcterms:W3CDTF">2023-09-22T02:01:00Z</dcterms:modified>
</cp:coreProperties>
</file>